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FBA6" w14:textId="50CE27BE" w:rsidR="007004FA" w:rsidRPr="00233FCF" w:rsidRDefault="007004FA" w:rsidP="003F0D74">
      <w:pPr>
        <w:ind w:left="3600" w:firstLine="720"/>
        <w:rPr>
          <w:rFonts w:ascii="Source Sans Pro" w:eastAsia="Andale Sans UI" w:hAnsi="Source Sans Pro" w:cs="Source Sans Pro"/>
          <w:kern w:val="3"/>
          <w:lang w:val="pl-PL" w:eastAsia="zh-CN"/>
        </w:rPr>
      </w:pPr>
      <w:r w:rsidRPr="00233FCF">
        <w:rPr>
          <w:rFonts w:ascii="Source Sans Pro" w:hAnsi="Source Sans Pro"/>
          <w:lang w:val="lt-LT"/>
        </w:rPr>
        <w:t>PATVIRTINTA</w:t>
      </w:r>
    </w:p>
    <w:p w14:paraId="15A1CD2F" w14:textId="44589D3B" w:rsidR="002E042C" w:rsidRPr="00233FCF" w:rsidRDefault="00074EC1" w:rsidP="00F55C9F">
      <w:pPr>
        <w:ind w:left="4320"/>
        <w:rPr>
          <w:rFonts w:ascii="Source Sans Pro" w:hAnsi="Source Sans Pro"/>
          <w:lang w:val="lt-LT"/>
        </w:rPr>
      </w:pPr>
      <w:r w:rsidRPr="00233FCF">
        <w:rPr>
          <w:rFonts w:ascii="Source Sans Pro" w:hAnsi="Source Sans Pro"/>
          <w:lang w:val="lt-LT"/>
        </w:rPr>
        <w:t>Lietuvos hidrometeorologijos tarnybos prie Aplinkos ministerijos</w:t>
      </w:r>
      <w:r w:rsidR="006A5682" w:rsidRPr="00233FCF">
        <w:rPr>
          <w:rFonts w:ascii="Source Sans Pro" w:hAnsi="Source Sans Pro"/>
          <w:lang w:val="lt-LT"/>
        </w:rPr>
        <w:t xml:space="preserve"> </w:t>
      </w:r>
      <w:r w:rsidRPr="00233FCF">
        <w:rPr>
          <w:rFonts w:ascii="Source Sans Pro" w:hAnsi="Source Sans Pro"/>
          <w:lang w:val="lt-LT"/>
        </w:rPr>
        <w:t>direktoriaus</w:t>
      </w:r>
      <w:r w:rsidR="00F55C9F" w:rsidRPr="00233FCF">
        <w:rPr>
          <w:rFonts w:ascii="Source Sans Pro" w:hAnsi="Source Sans Pro"/>
          <w:lang w:val="lt-LT"/>
        </w:rPr>
        <w:t xml:space="preserve"> </w:t>
      </w:r>
      <w:r w:rsidR="002C1AD2" w:rsidRPr="00233FCF">
        <w:rPr>
          <w:rFonts w:ascii="Source Sans Pro" w:hAnsi="Source Sans Pro"/>
          <w:lang w:val="lt-LT"/>
        </w:rPr>
        <w:t>202</w:t>
      </w:r>
      <w:r w:rsidR="006A5682" w:rsidRPr="00233FCF">
        <w:rPr>
          <w:rFonts w:ascii="Source Sans Pro" w:hAnsi="Source Sans Pro"/>
          <w:lang w:val="lt-LT"/>
        </w:rPr>
        <w:t>3</w:t>
      </w:r>
      <w:r w:rsidR="002C1AD2" w:rsidRPr="00233FCF">
        <w:rPr>
          <w:rFonts w:ascii="Source Sans Pro" w:hAnsi="Source Sans Pro"/>
          <w:lang w:val="lt-LT"/>
        </w:rPr>
        <w:t xml:space="preserve"> m. </w:t>
      </w:r>
      <w:r w:rsidR="00B07833" w:rsidRPr="00233FCF">
        <w:rPr>
          <w:rFonts w:ascii="Source Sans Pro" w:hAnsi="Source Sans Pro"/>
          <w:lang w:val="lt-LT"/>
        </w:rPr>
        <w:t>gruodžio</w:t>
      </w:r>
      <w:r w:rsidR="002C1AD2" w:rsidRPr="00233FCF">
        <w:rPr>
          <w:rFonts w:ascii="Source Sans Pro" w:hAnsi="Source Sans Pro"/>
          <w:lang w:val="lt-LT"/>
        </w:rPr>
        <w:t xml:space="preserve"> </w:t>
      </w:r>
      <w:r w:rsidR="00F30859" w:rsidRPr="00233FCF">
        <w:rPr>
          <w:rFonts w:ascii="Source Sans Pro" w:hAnsi="Source Sans Pro"/>
          <w:lang w:val="lt-LT"/>
        </w:rPr>
        <w:t>29</w:t>
      </w:r>
      <w:r w:rsidR="00F55C9F" w:rsidRPr="00233FCF">
        <w:rPr>
          <w:rFonts w:ascii="Source Sans Pro" w:hAnsi="Source Sans Pro"/>
          <w:lang w:val="lt-LT"/>
        </w:rPr>
        <w:t xml:space="preserve">  </w:t>
      </w:r>
      <w:r w:rsidR="002C1AD2" w:rsidRPr="00233FCF">
        <w:rPr>
          <w:rFonts w:ascii="Source Sans Pro" w:hAnsi="Source Sans Pro"/>
          <w:lang w:val="lt-LT"/>
        </w:rPr>
        <w:t>d.</w:t>
      </w:r>
      <w:r w:rsidR="006A6B51" w:rsidRPr="00233FCF">
        <w:rPr>
          <w:rFonts w:ascii="Source Sans Pro" w:hAnsi="Source Sans Pro"/>
          <w:lang w:val="lt-LT"/>
        </w:rPr>
        <w:t xml:space="preserve"> </w:t>
      </w:r>
    </w:p>
    <w:p w14:paraId="4A5CC4E1" w14:textId="5B773846" w:rsidR="007004FA" w:rsidRPr="00233FCF" w:rsidRDefault="007004FA" w:rsidP="002E042C">
      <w:pPr>
        <w:ind w:left="4140" w:firstLine="180"/>
        <w:jc w:val="both"/>
        <w:rPr>
          <w:rFonts w:ascii="Source Sans Pro" w:hAnsi="Source Sans Pro"/>
          <w:lang w:val="lt-LT"/>
        </w:rPr>
      </w:pPr>
      <w:r w:rsidRPr="00233FCF">
        <w:rPr>
          <w:rFonts w:ascii="Source Sans Pro" w:hAnsi="Source Sans Pro"/>
          <w:lang w:val="lt-LT"/>
        </w:rPr>
        <w:t xml:space="preserve">įsakymu Nr. </w:t>
      </w:r>
      <w:r w:rsidR="00F30859" w:rsidRPr="00233FCF">
        <w:rPr>
          <w:rFonts w:ascii="Source Sans Pro" w:hAnsi="Source Sans Pro"/>
          <w:lang w:val="lt-LT"/>
        </w:rPr>
        <w:t>V-86</w:t>
      </w:r>
    </w:p>
    <w:p w14:paraId="4EDAD092" w14:textId="6EF5C741" w:rsidR="003B2ABB" w:rsidRPr="00233FCF" w:rsidRDefault="003F0D74" w:rsidP="003B2ABB">
      <w:pPr>
        <w:ind w:left="4320"/>
        <w:rPr>
          <w:rFonts w:ascii="Source Sans Pro" w:hAnsi="Source Sans Pro"/>
          <w:lang w:val="lt-LT"/>
        </w:rPr>
      </w:pPr>
      <w:r w:rsidRPr="00233FCF">
        <w:rPr>
          <w:rFonts w:ascii="Source Sans Pro" w:hAnsi="Source Sans Pro"/>
          <w:lang w:val="lt-LT"/>
        </w:rPr>
        <w:t>(</w:t>
      </w:r>
      <w:r w:rsidR="003B2ABB" w:rsidRPr="00233FCF">
        <w:rPr>
          <w:rFonts w:ascii="Source Sans Pro" w:hAnsi="Source Sans Pro"/>
          <w:lang w:val="lt-LT"/>
        </w:rPr>
        <w:t xml:space="preserve">Lietuvos hidrometeorologijos tarnybos prie Aplinkos ministerijos direktoriaus 2024 m. kovo </w:t>
      </w:r>
      <w:r w:rsidR="00FC1843">
        <w:rPr>
          <w:rFonts w:ascii="Source Sans Pro" w:hAnsi="Source Sans Pro"/>
          <w:lang w:val="lt-LT"/>
        </w:rPr>
        <w:t>29</w:t>
      </w:r>
      <w:r w:rsidR="003B2ABB" w:rsidRPr="00233FCF">
        <w:rPr>
          <w:rFonts w:ascii="Source Sans Pro" w:hAnsi="Source Sans Pro"/>
          <w:lang w:val="lt-LT"/>
        </w:rPr>
        <w:t xml:space="preserve"> d. </w:t>
      </w:r>
    </w:p>
    <w:p w14:paraId="29501D17" w14:textId="384D54FA" w:rsidR="003F0D74" w:rsidRPr="00233FCF" w:rsidRDefault="003B2ABB" w:rsidP="003B2ABB">
      <w:pPr>
        <w:ind w:left="4140" w:firstLine="180"/>
        <w:jc w:val="both"/>
        <w:rPr>
          <w:rFonts w:ascii="Source Sans Pro" w:hAnsi="Source Sans Pro"/>
          <w:lang w:val="lt-LT"/>
        </w:rPr>
      </w:pPr>
      <w:r w:rsidRPr="00233FCF">
        <w:rPr>
          <w:rFonts w:ascii="Source Sans Pro" w:hAnsi="Source Sans Pro"/>
          <w:lang w:val="lt-LT"/>
        </w:rPr>
        <w:t xml:space="preserve">įsakymo Nr. </w:t>
      </w:r>
      <w:r w:rsidR="00FC1843">
        <w:rPr>
          <w:rFonts w:ascii="Source Sans Pro" w:hAnsi="Source Sans Pro"/>
          <w:lang w:val="lt-LT"/>
        </w:rPr>
        <w:t>V-23</w:t>
      </w:r>
      <w:r w:rsidR="00CC4578">
        <w:rPr>
          <w:rFonts w:ascii="Source Sans Pro" w:hAnsi="Source Sans Pro"/>
          <w:lang w:val="lt-LT"/>
        </w:rPr>
        <w:t xml:space="preserve"> </w:t>
      </w:r>
      <w:r w:rsidRPr="00233FCF">
        <w:rPr>
          <w:rFonts w:ascii="Source Sans Pro" w:hAnsi="Source Sans Pro"/>
          <w:lang w:val="lt-LT"/>
        </w:rPr>
        <w:t>redakcija</w:t>
      </w:r>
      <w:r w:rsidR="003F0D74" w:rsidRPr="00233FCF">
        <w:rPr>
          <w:rFonts w:ascii="Source Sans Pro" w:hAnsi="Source Sans Pro"/>
          <w:lang w:val="lt-LT"/>
        </w:rPr>
        <w:t>)</w:t>
      </w:r>
    </w:p>
    <w:p w14:paraId="601322D9" w14:textId="127AE2C3" w:rsidR="00D75323" w:rsidRPr="00233FCF" w:rsidRDefault="006A5682" w:rsidP="00D75323">
      <w:pPr>
        <w:spacing w:before="100" w:beforeAutospacing="1" w:after="100" w:afterAutospacing="1" w:line="280" w:lineRule="atLeast"/>
        <w:jc w:val="center"/>
        <w:rPr>
          <w:rFonts w:ascii="Source Sans Pro" w:hAnsi="Source Sans Pro"/>
          <w:b/>
          <w:bCs/>
          <w:lang w:val="lt-LT"/>
        </w:rPr>
      </w:pPr>
      <w:bookmarkStart w:id="0" w:name="_Hlk153823430"/>
      <w:r w:rsidRPr="00233FCF">
        <w:rPr>
          <w:rFonts w:ascii="Source Sans Pro" w:eastAsia="SimSun" w:hAnsi="Source Sans Pro"/>
          <w:b/>
          <w:bCs/>
          <w:lang w:val="lt-LT" w:eastAsia="zh-CN"/>
        </w:rPr>
        <w:t xml:space="preserve">LIETUVOS HIDROMETEOROLOGIJOS TARNYBOS PRIE APLINKOS MINISTERIJOS VALSTYBĖS TARNAUTOJŲ IR </w:t>
      </w:r>
      <w:r w:rsidR="00283384" w:rsidRPr="00233FCF">
        <w:rPr>
          <w:rFonts w:ascii="Source Sans Pro" w:hAnsi="Source Sans Pro"/>
          <w:b/>
          <w:lang w:val="lt-LT"/>
        </w:rPr>
        <w:t xml:space="preserve">DARBUOTOJŲ, DIRBANČIŲ PAGAL DARBO SUTARTIS, DARBO APMOKĖJIMO </w:t>
      </w:r>
      <w:r w:rsidR="00071350" w:rsidRPr="00233FCF">
        <w:rPr>
          <w:rFonts w:ascii="Source Sans Pro" w:hAnsi="Source Sans Pro"/>
          <w:b/>
          <w:lang w:val="lt-LT"/>
        </w:rPr>
        <w:t>SISTEMOS</w:t>
      </w:r>
      <w:r w:rsidR="00283384" w:rsidRPr="00233FCF">
        <w:rPr>
          <w:rFonts w:ascii="Source Sans Pro" w:hAnsi="Source Sans Pro"/>
          <w:b/>
          <w:lang w:val="lt-LT"/>
        </w:rPr>
        <w:t xml:space="preserve"> </w:t>
      </w:r>
      <w:r w:rsidR="00283384" w:rsidRPr="00233FCF">
        <w:rPr>
          <w:rFonts w:ascii="Source Sans Pro" w:hAnsi="Source Sans Pro"/>
          <w:b/>
          <w:bCs/>
          <w:lang w:val="lt-LT"/>
        </w:rPr>
        <w:t>APRAŠAS</w:t>
      </w:r>
    </w:p>
    <w:p w14:paraId="7F62B8D7" w14:textId="77777777" w:rsidR="00283384" w:rsidRPr="00233FCF" w:rsidRDefault="00283384" w:rsidP="00C011F9">
      <w:pPr>
        <w:pStyle w:val="NoSpacing"/>
        <w:jc w:val="center"/>
        <w:rPr>
          <w:rFonts w:ascii="Source Sans Pro" w:hAnsi="Source Sans Pro"/>
          <w:b/>
          <w:lang w:val="lt-LT"/>
        </w:rPr>
      </w:pPr>
      <w:bookmarkStart w:id="1" w:name="part_614cc58c5b4a4fda9475bf1ae666bfec"/>
      <w:bookmarkEnd w:id="0"/>
      <w:bookmarkEnd w:id="1"/>
      <w:r w:rsidRPr="00233FCF">
        <w:rPr>
          <w:rFonts w:ascii="Source Sans Pro" w:hAnsi="Source Sans Pro"/>
          <w:b/>
          <w:lang w:val="lt-LT"/>
        </w:rPr>
        <w:t>I SKYRIUS</w:t>
      </w:r>
    </w:p>
    <w:p w14:paraId="095A0F30" w14:textId="77777777" w:rsidR="00283384" w:rsidRPr="00233FCF" w:rsidRDefault="00283384" w:rsidP="00C011F9">
      <w:pPr>
        <w:pStyle w:val="NoSpacing"/>
        <w:jc w:val="center"/>
        <w:rPr>
          <w:rFonts w:ascii="Source Sans Pro" w:hAnsi="Source Sans Pro"/>
          <w:b/>
          <w:lang w:val="lt-LT"/>
        </w:rPr>
      </w:pPr>
      <w:r w:rsidRPr="00233FCF">
        <w:rPr>
          <w:rFonts w:ascii="Source Sans Pro" w:hAnsi="Source Sans Pro"/>
          <w:b/>
          <w:lang w:val="lt-LT"/>
        </w:rPr>
        <w:t>BENDROSIOS NUOSTATOS</w:t>
      </w:r>
    </w:p>
    <w:p w14:paraId="5F055A4F" w14:textId="77777777" w:rsidR="00283384" w:rsidRPr="00233FCF" w:rsidRDefault="00283384" w:rsidP="00C011F9">
      <w:pPr>
        <w:pStyle w:val="NoSpacing"/>
        <w:jc w:val="both"/>
        <w:rPr>
          <w:rFonts w:ascii="Source Sans Pro" w:hAnsi="Source Sans Pro"/>
          <w:lang w:val="lt-LT"/>
        </w:rPr>
      </w:pPr>
      <w:r w:rsidRPr="00233FCF">
        <w:rPr>
          <w:rFonts w:ascii="Source Sans Pro" w:hAnsi="Source Sans Pro"/>
          <w:lang w:val="lt-LT"/>
        </w:rPr>
        <w:t> </w:t>
      </w:r>
    </w:p>
    <w:p w14:paraId="79849E2B" w14:textId="726FE19F" w:rsidR="00665A3A" w:rsidRPr="00233FCF" w:rsidRDefault="00F66816" w:rsidP="007052B3">
      <w:pPr>
        <w:pStyle w:val="ListParagraph"/>
        <w:numPr>
          <w:ilvl w:val="1"/>
          <w:numId w:val="3"/>
        </w:numPr>
        <w:tabs>
          <w:tab w:val="left" w:pos="1134"/>
        </w:tabs>
        <w:ind w:left="0" w:firstLine="720"/>
        <w:jc w:val="both"/>
        <w:rPr>
          <w:rFonts w:ascii="Source Sans Pro" w:hAnsi="Source Sans Pro"/>
          <w:lang w:val="lt-LT"/>
        </w:rPr>
      </w:pPr>
      <w:bookmarkStart w:id="2" w:name="part_a200f8e998d74b3c835ced15a486e345"/>
      <w:bookmarkEnd w:id="2"/>
      <w:r w:rsidRPr="00233FCF">
        <w:rPr>
          <w:rFonts w:ascii="Source Sans Pro" w:hAnsi="Source Sans Pro"/>
          <w:lang w:val="lt-LT"/>
        </w:rPr>
        <w:t xml:space="preserve">Lietuvos hidrometeorologijos tarnybos prie Aplinkos ministerijos valstybės tarnautojų ir </w:t>
      </w:r>
      <w:r w:rsidR="00283384" w:rsidRPr="00233FCF">
        <w:rPr>
          <w:rFonts w:ascii="Source Sans Pro" w:hAnsi="Source Sans Pro"/>
          <w:lang w:val="lt-LT"/>
        </w:rPr>
        <w:t xml:space="preserve">darbuotojų, dirbančių pagal darbo sutartis, darbo apmokėjimo </w:t>
      </w:r>
      <w:r w:rsidR="00071350" w:rsidRPr="00233FCF">
        <w:rPr>
          <w:rFonts w:ascii="Source Sans Pro" w:hAnsi="Source Sans Pro"/>
          <w:lang w:val="lt-LT"/>
        </w:rPr>
        <w:t>sistemos</w:t>
      </w:r>
      <w:r w:rsidR="00283384" w:rsidRPr="00233FCF">
        <w:rPr>
          <w:rFonts w:ascii="Source Sans Pro" w:hAnsi="Source Sans Pro"/>
          <w:lang w:val="lt-LT"/>
        </w:rPr>
        <w:t xml:space="preserve"> aprašas (toliau – Aprašas) </w:t>
      </w:r>
      <w:r w:rsidR="000135F7" w:rsidRPr="00233FCF">
        <w:rPr>
          <w:rFonts w:ascii="Source Sans Pro" w:hAnsi="Source Sans Pro"/>
          <w:lang w:val="lt-LT"/>
        </w:rPr>
        <w:t>nustato</w:t>
      </w:r>
      <w:r w:rsidRPr="00233FCF">
        <w:rPr>
          <w:rFonts w:ascii="Source Sans Pro" w:hAnsi="Source Sans Pro"/>
          <w:lang w:val="lt-LT"/>
        </w:rPr>
        <w:t xml:space="preserve"> Lietuvos hidrometeorologijos tarnybos prie Aplinkos ministerijos (toliau – LHMT) valstybės tarnautojų ir darbuotojų, dirbančių pagal darbo sutartis</w:t>
      </w:r>
      <w:r w:rsidR="00190F1C" w:rsidRPr="00233FCF">
        <w:rPr>
          <w:rFonts w:ascii="Source Sans Pro" w:hAnsi="Source Sans Pro"/>
          <w:lang w:val="lt-LT"/>
        </w:rPr>
        <w:t>,</w:t>
      </w:r>
      <w:r w:rsidR="00283384" w:rsidRPr="00233FCF">
        <w:rPr>
          <w:rFonts w:ascii="Source Sans Pro" w:hAnsi="Source Sans Pro"/>
          <w:lang w:val="lt-LT"/>
        </w:rPr>
        <w:t xml:space="preserve"> (toliau </w:t>
      </w:r>
      <w:r w:rsidR="00190F1C" w:rsidRPr="00233FCF">
        <w:rPr>
          <w:rFonts w:ascii="Source Sans Pro" w:hAnsi="Source Sans Pro"/>
          <w:lang w:val="lt-LT"/>
        </w:rPr>
        <w:t xml:space="preserve">kartu </w:t>
      </w:r>
      <w:r w:rsidR="00283384" w:rsidRPr="00233FCF">
        <w:rPr>
          <w:rFonts w:ascii="Source Sans Pro" w:hAnsi="Source Sans Pro"/>
          <w:lang w:val="lt-LT"/>
        </w:rPr>
        <w:t xml:space="preserve">– </w:t>
      </w:r>
      <w:r w:rsidR="00F645F0">
        <w:rPr>
          <w:rFonts w:ascii="Source Sans Pro" w:hAnsi="Source Sans Pro"/>
          <w:lang w:val="lt-LT"/>
        </w:rPr>
        <w:t xml:space="preserve">darbuotojas, </w:t>
      </w:r>
      <w:r w:rsidR="00283384" w:rsidRPr="00233FCF">
        <w:rPr>
          <w:rFonts w:ascii="Source Sans Pro" w:hAnsi="Source Sans Pro"/>
          <w:lang w:val="lt-LT"/>
        </w:rPr>
        <w:t>darbuotoj</w:t>
      </w:r>
      <w:r w:rsidR="00190F1C" w:rsidRPr="00233FCF">
        <w:rPr>
          <w:rFonts w:ascii="Source Sans Pro" w:hAnsi="Source Sans Pro"/>
          <w:lang w:val="lt-LT"/>
        </w:rPr>
        <w:t>ai</w:t>
      </w:r>
      <w:r w:rsidR="00283384" w:rsidRPr="00233FCF">
        <w:rPr>
          <w:rFonts w:ascii="Source Sans Pro" w:hAnsi="Source Sans Pro"/>
          <w:lang w:val="lt-LT"/>
        </w:rPr>
        <w:t>)</w:t>
      </w:r>
      <w:r w:rsidRPr="00233FCF">
        <w:rPr>
          <w:rFonts w:ascii="Source Sans Pro" w:hAnsi="Source Sans Pro"/>
          <w:lang w:val="lt-LT"/>
        </w:rPr>
        <w:t xml:space="preserve"> </w:t>
      </w:r>
      <w:r w:rsidR="00F93BA1" w:rsidRPr="00233FCF">
        <w:rPr>
          <w:rFonts w:ascii="Source Sans Pro" w:hAnsi="Source Sans Pro"/>
          <w:lang w:val="lt-LT"/>
        </w:rPr>
        <w:t xml:space="preserve">darbo apmokėjimo </w:t>
      </w:r>
      <w:r w:rsidR="00EB264E" w:rsidRPr="00233FCF">
        <w:rPr>
          <w:rFonts w:ascii="Source Sans Pro" w:hAnsi="Source Sans Pro"/>
          <w:lang w:val="lt-LT"/>
        </w:rPr>
        <w:t>sistem</w:t>
      </w:r>
      <w:r w:rsidR="008B4CF7" w:rsidRPr="00233FCF">
        <w:rPr>
          <w:rFonts w:ascii="Source Sans Pro" w:hAnsi="Source Sans Pro"/>
          <w:lang w:val="lt-LT"/>
        </w:rPr>
        <w:t>ą</w:t>
      </w:r>
      <w:r w:rsidR="00331470" w:rsidRPr="00233FCF">
        <w:rPr>
          <w:rFonts w:ascii="Source Sans Pro" w:hAnsi="Source Sans Pro"/>
          <w:lang w:val="lt-LT"/>
        </w:rPr>
        <w:t xml:space="preserve"> (toliau – Darbo apmok</w:t>
      </w:r>
      <w:r w:rsidR="00074EC1" w:rsidRPr="00233FCF">
        <w:rPr>
          <w:rFonts w:ascii="Source Sans Pro" w:hAnsi="Source Sans Pro"/>
          <w:lang w:val="lt-LT"/>
        </w:rPr>
        <w:t>ė</w:t>
      </w:r>
      <w:r w:rsidR="00331470" w:rsidRPr="00233FCF">
        <w:rPr>
          <w:rFonts w:ascii="Source Sans Pro" w:hAnsi="Source Sans Pro"/>
          <w:lang w:val="lt-LT"/>
        </w:rPr>
        <w:t>jimo sistema)</w:t>
      </w:r>
      <w:r w:rsidR="008B4CF7" w:rsidRPr="00233FCF">
        <w:rPr>
          <w:rFonts w:ascii="Source Sans Pro" w:hAnsi="Source Sans Pro"/>
          <w:lang w:val="lt-LT"/>
        </w:rPr>
        <w:t xml:space="preserve">, kuri apima </w:t>
      </w:r>
      <w:r w:rsidR="004C22CA" w:rsidRPr="00233FCF">
        <w:rPr>
          <w:rFonts w:ascii="Source Sans Pro" w:hAnsi="Source Sans Pro"/>
          <w:lang w:val="lt-LT"/>
        </w:rPr>
        <w:t>Darbo apmokėjimo sistemos</w:t>
      </w:r>
      <w:r w:rsidR="00EB264E" w:rsidRPr="00233FCF">
        <w:rPr>
          <w:rFonts w:ascii="Source Sans Pro" w:hAnsi="Source Sans Pro"/>
          <w:lang w:val="lt-LT"/>
        </w:rPr>
        <w:t xml:space="preserve"> </w:t>
      </w:r>
      <w:r w:rsidR="00F93BA1" w:rsidRPr="00233FCF">
        <w:rPr>
          <w:rFonts w:ascii="Source Sans Pro" w:hAnsi="Source Sans Pro"/>
          <w:lang w:val="lt-LT"/>
        </w:rPr>
        <w:t xml:space="preserve">principus, </w:t>
      </w:r>
      <w:r w:rsidR="00074EC1" w:rsidRPr="00233FCF">
        <w:rPr>
          <w:rFonts w:ascii="Source Sans Pro" w:hAnsi="Source Sans Pro"/>
          <w:lang w:val="lt-LT"/>
        </w:rPr>
        <w:t xml:space="preserve">darbo užmokesčio sudedamąsias dalis, </w:t>
      </w:r>
      <w:r w:rsidRPr="00233FCF">
        <w:rPr>
          <w:rFonts w:ascii="Source Sans Pro" w:hAnsi="Source Sans Pro"/>
          <w:lang w:val="lt-LT"/>
        </w:rPr>
        <w:t xml:space="preserve">pareigybių lygių struktūrą, </w:t>
      </w:r>
      <w:r w:rsidR="00F93BA1" w:rsidRPr="00233FCF">
        <w:rPr>
          <w:rFonts w:ascii="Source Sans Pro" w:hAnsi="Source Sans Pro"/>
          <w:lang w:val="lt-LT"/>
        </w:rPr>
        <w:t>pareigybių lyginimo ir pareiginės algos koeficient</w:t>
      </w:r>
      <w:r w:rsidR="00FA7060">
        <w:rPr>
          <w:rFonts w:ascii="Source Sans Pro" w:hAnsi="Source Sans Pro"/>
          <w:lang w:val="lt-LT"/>
        </w:rPr>
        <w:t>ų</w:t>
      </w:r>
      <w:r w:rsidR="00F93BA1" w:rsidRPr="00233FCF">
        <w:rPr>
          <w:rFonts w:ascii="Source Sans Pro" w:hAnsi="Source Sans Pro"/>
          <w:lang w:val="lt-LT"/>
        </w:rPr>
        <w:t xml:space="preserve"> dydžio nustatymo kriterijus, </w:t>
      </w:r>
      <w:r w:rsidR="00254648" w:rsidRPr="00233FCF">
        <w:rPr>
          <w:rFonts w:ascii="Source Sans Pro" w:hAnsi="Source Sans Pro"/>
          <w:lang w:val="lt-LT"/>
        </w:rPr>
        <w:t xml:space="preserve">pareigybių grupavimą į lygius, </w:t>
      </w:r>
      <w:r w:rsidRPr="00233FCF">
        <w:rPr>
          <w:rFonts w:ascii="Source Sans Pro" w:hAnsi="Source Sans Pro"/>
          <w:lang w:val="lt-LT"/>
        </w:rPr>
        <w:t>pareiginės algos koeficientų intervalus,</w:t>
      </w:r>
      <w:r w:rsidR="00665A3A" w:rsidRPr="00233FCF">
        <w:rPr>
          <w:rFonts w:ascii="Source Sans Pro" w:hAnsi="Source Sans Pro"/>
          <w:lang w:val="lt-LT"/>
        </w:rPr>
        <w:t xml:space="preserve"> </w:t>
      </w:r>
      <w:r w:rsidR="00283384" w:rsidRPr="00233FCF">
        <w:rPr>
          <w:rFonts w:ascii="Source Sans Pro" w:hAnsi="Source Sans Pro"/>
          <w:lang w:val="lt-LT"/>
        </w:rPr>
        <w:t>priemokų</w:t>
      </w:r>
      <w:r w:rsidR="00254648" w:rsidRPr="00233FCF">
        <w:rPr>
          <w:rFonts w:ascii="Source Sans Pro" w:hAnsi="Source Sans Pro"/>
          <w:lang w:val="lt-LT"/>
        </w:rPr>
        <w:t xml:space="preserve"> ir pried</w:t>
      </w:r>
      <w:r w:rsidR="00F40E90">
        <w:rPr>
          <w:rFonts w:ascii="Source Sans Pro" w:hAnsi="Source Sans Pro"/>
          <w:lang w:val="lt-LT"/>
        </w:rPr>
        <w:t>o</w:t>
      </w:r>
      <w:r w:rsidR="00254648" w:rsidRPr="00233FCF">
        <w:rPr>
          <w:rFonts w:ascii="Source Sans Pro" w:hAnsi="Source Sans Pro"/>
          <w:lang w:val="lt-LT"/>
        </w:rPr>
        <w:t>,</w:t>
      </w:r>
      <w:r w:rsidR="00283384" w:rsidRPr="00233FCF">
        <w:rPr>
          <w:rFonts w:ascii="Source Sans Pro" w:hAnsi="Source Sans Pro"/>
          <w:lang w:val="lt-LT"/>
        </w:rPr>
        <w:t xml:space="preserve"> </w:t>
      </w:r>
      <w:r w:rsidR="00665A3A" w:rsidRPr="00233FCF">
        <w:rPr>
          <w:rFonts w:ascii="Source Sans Pro" w:hAnsi="Source Sans Pro"/>
          <w:lang w:val="lt-LT"/>
        </w:rPr>
        <w:t>skatinimo ir apdovanojim</w:t>
      </w:r>
      <w:r w:rsidR="00F40E90">
        <w:rPr>
          <w:rFonts w:ascii="Source Sans Pro" w:hAnsi="Source Sans Pro"/>
          <w:lang w:val="lt-LT"/>
        </w:rPr>
        <w:t>o</w:t>
      </w:r>
      <w:r w:rsidR="00665A3A" w:rsidRPr="00233FCF">
        <w:rPr>
          <w:rFonts w:ascii="Source Sans Pro" w:hAnsi="Source Sans Pro"/>
          <w:lang w:val="lt-LT"/>
        </w:rPr>
        <w:t>,</w:t>
      </w:r>
      <w:r w:rsidR="00283384" w:rsidRPr="00233FCF">
        <w:rPr>
          <w:rFonts w:ascii="Source Sans Pro" w:hAnsi="Source Sans Pro"/>
          <w:lang w:val="lt-LT"/>
        </w:rPr>
        <w:t xml:space="preserve"> materialinių pašalpų</w:t>
      </w:r>
      <w:r w:rsidR="0029343E" w:rsidRPr="00233FCF">
        <w:rPr>
          <w:rFonts w:ascii="Source Sans Pro" w:hAnsi="Source Sans Pro"/>
          <w:lang w:val="lt-LT"/>
        </w:rPr>
        <w:t xml:space="preserve"> </w:t>
      </w:r>
      <w:r w:rsidR="008B4CF7" w:rsidRPr="00233FCF">
        <w:rPr>
          <w:rFonts w:ascii="Source Sans Pro" w:hAnsi="Source Sans Pro"/>
          <w:lang w:val="lt-LT"/>
        </w:rPr>
        <w:t>skyrim</w:t>
      </w:r>
      <w:r w:rsidR="004C22CA" w:rsidRPr="00233FCF">
        <w:rPr>
          <w:rFonts w:ascii="Source Sans Pro" w:hAnsi="Source Sans Pro"/>
          <w:lang w:val="lt-LT"/>
        </w:rPr>
        <w:t>ą</w:t>
      </w:r>
      <w:r w:rsidR="00F84B72" w:rsidRPr="00233FCF">
        <w:rPr>
          <w:rFonts w:ascii="Source Sans Pro" w:hAnsi="Source Sans Pro"/>
          <w:lang w:val="lt-LT"/>
        </w:rPr>
        <w:t>,</w:t>
      </w:r>
      <w:r w:rsidR="0029343E" w:rsidRPr="00233FCF">
        <w:rPr>
          <w:rFonts w:ascii="Source Sans Pro" w:hAnsi="Source Sans Pro"/>
          <w:lang w:val="lt-LT"/>
        </w:rPr>
        <w:t xml:space="preserve"> </w:t>
      </w:r>
      <w:r w:rsidR="00F40E90">
        <w:rPr>
          <w:rFonts w:ascii="Source Sans Pro" w:hAnsi="Source Sans Pro"/>
          <w:lang w:val="lt-LT"/>
        </w:rPr>
        <w:t xml:space="preserve">ligos </w:t>
      </w:r>
      <w:r w:rsidR="00FA7060">
        <w:rPr>
          <w:rFonts w:ascii="Source Sans Pro" w:hAnsi="Source Sans Pro"/>
          <w:lang w:val="lt-LT"/>
        </w:rPr>
        <w:t>išmokos</w:t>
      </w:r>
      <w:r w:rsidR="00F40E90">
        <w:rPr>
          <w:rFonts w:ascii="Source Sans Pro" w:hAnsi="Source Sans Pro"/>
          <w:lang w:val="lt-LT"/>
        </w:rPr>
        <w:t xml:space="preserve"> mokėjimą, </w:t>
      </w:r>
      <w:r w:rsidR="0029343E" w:rsidRPr="00233FCF">
        <w:rPr>
          <w:rFonts w:ascii="Source Sans Pro" w:hAnsi="Source Sans Pro"/>
          <w:lang w:val="lt-LT"/>
        </w:rPr>
        <w:t>pareiginės algos nustatym</w:t>
      </w:r>
      <w:r w:rsidR="004C22CA" w:rsidRPr="00233FCF">
        <w:rPr>
          <w:rFonts w:ascii="Source Sans Pro" w:hAnsi="Source Sans Pro"/>
          <w:lang w:val="lt-LT"/>
        </w:rPr>
        <w:t>ą</w:t>
      </w:r>
      <w:r w:rsidR="00F40E90">
        <w:rPr>
          <w:rFonts w:ascii="Source Sans Pro" w:hAnsi="Source Sans Pro"/>
          <w:lang w:val="lt-LT"/>
        </w:rPr>
        <w:t>,</w:t>
      </w:r>
      <w:r w:rsidR="0029343E" w:rsidRPr="00233FCF">
        <w:rPr>
          <w:rFonts w:ascii="Source Sans Pro" w:hAnsi="Source Sans Pro"/>
          <w:lang w:val="lt-LT"/>
        </w:rPr>
        <w:t xml:space="preserve"> atlikus tarnybinės veiklos ir veiklos vertinimą,</w:t>
      </w:r>
      <w:r w:rsidR="00254648" w:rsidRPr="00233FCF">
        <w:rPr>
          <w:rFonts w:ascii="Source Sans Pro" w:hAnsi="Source Sans Pro"/>
          <w:lang w:val="lt-LT"/>
        </w:rPr>
        <w:t xml:space="preserve"> mokėjimą už darbą poilsio ir švenčių dienomis, nakties ir viršvalandinį darbą, </w:t>
      </w:r>
      <w:r w:rsidR="00F40E90" w:rsidRPr="00F40E90">
        <w:rPr>
          <w:rFonts w:ascii="Source Sans Pro" w:hAnsi="Source Sans Pro"/>
          <w:lang w:val="lt-LT"/>
        </w:rPr>
        <w:t>mokėjim</w:t>
      </w:r>
      <w:r w:rsidR="00F40E90">
        <w:rPr>
          <w:rFonts w:ascii="Source Sans Pro" w:hAnsi="Source Sans Pro"/>
          <w:lang w:val="lt-LT"/>
        </w:rPr>
        <w:t>ą</w:t>
      </w:r>
      <w:r w:rsidR="00F40E90" w:rsidRPr="00F40E90">
        <w:rPr>
          <w:rFonts w:ascii="Source Sans Pro" w:hAnsi="Source Sans Pro"/>
          <w:lang w:val="lt-LT"/>
        </w:rPr>
        <w:t xml:space="preserve"> už dalyvavimą projektuose ar veikloje pagal bendradarbiavimo sutartis</w:t>
      </w:r>
      <w:r w:rsidR="00F40E90">
        <w:rPr>
          <w:rFonts w:ascii="Source Sans Pro" w:hAnsi="Source Sans Pro"/>
          <w:lang w:val="lt-LT"/>
        </w:rPr>
        <w:t xml:space="preserve">, </w:t>
      </w:r>
      <w:r w:rsidR="00847392" w:rsidRPr="00233FCF">
        <w:rPr>
          <w:rFonts w:ascii="Source Sans Pro" w:hAnsi="Source Sans Pro"/>
          <w:lang w:val="lt-LT"/>
        </w:rPr>
        <w:t>darbo užmokesčio mokėjimo tvarką</w:t>
      </w:r>
      <w:r w:rsidR="00FA69A4" w:rsidRPr="00233FCF">
        <w:rPr>
          <w:rFonts w:ascii="Source Sans Pro" w:hAnsi="Source Sans Pro"/>
          <w:lang w:val="lt-LT"/>
        </w:rPr>
        <w:t>,</w:t>
      </w:r>
      <w:r w:rsidR="00847392" w:rsidRPr="00233FCF">
        <w:rPr>
          <w:rFonts w:ascii="Source Sans Pro" w:hAnsi="Source Sans Pro"/>
          <w:lang w:val="lt-LT"/>
        </w:rPr>
        <w:t xml:space="preserve"> </w:t>
      </w:r>
      <w:r w:rsidR="00254648" w:rsidRPr="00233FCF">
        <w:rPr>
          <w:rFonts w:ascii="Source Sans Pro" w:hAnsi="Source Sans Pro"/>
          <w:lang w:val="lt-LT"/>
        </w:rPr>
        <w:t>D</w:t>
      </w:r>
      <w:r w:rsidR="00F84B72" w:rsidRPr="00233FCF">
        <w:rPr>
          <w:rFonts w:ascii="Source Sans Pro" w:hAnsi="Source Sans Pro"/>
          <w:lang w:val="lt-LT"/>
        </w:rPr>
        <w:t xml:space="preserve">arbo apmokėjimo sistemos peržiūrėjimo ir keitimo </w:t>
      </w:r>
      <w:r w:rsidR="00F40E90">
        <w:rPr>
          <w:rFonts w:ascii="Source Sans Pro" w:hAnsi="Source Sans Pro"/>
          <w:lang w:val="lt-LT"/>
        </w:rPr>
        <w:t>tvarką</w:t>
      </w:r>
      <w:r w:rsidR="00F84B72" w:rsidRPr="00233FCF">
        <w:rPr>
          <w:rFonts w:ascii="Source Sans Pro" w:hAnsi="Source Sans Pro"/>
          <w:lang w:val="lt-LT"/>
        </w:rPr>
        <w:t>.</w:t>
      </w:r>
    </w:p>
    <w:p w14:paraId="73198E4F" w14:textId="3B06A1B3" w:rsidR="00F84B72" w:rsidRPr="00233FCF" w:rsidRDefault="00665A3A" w:rsidP="007052B3">
      <w:pPr>
        <w:pStyle w:val="ListParagraph"/>
        <w:numPr>
          <w:ilvl w:val="0"/>
          <w:numId w:val="3"/>
        </w:numPr>
        <w:tabs>
          <w:tab w:val="left" w:pos="1134"/>
        </w:tabs>
        <w:suppressAutoHyphens/>
        <w:ind w:left="0" w:right="49" w:firstLine="720"/>
        <w:jc w:val="both"/>
        <w:rPr>
          <w:rFonts w:ascii="Source Sans Pro" w:hAnsi="Source Sans Pro"/>
          <w:lang w:val="lt-LT" w:eastAsia="lt-LT"/>
        </w:rPr>
      </w:pPr>
      <w:bookmarkStart w:id="3" w:name="part_174dd135315d41339ff20ac1d033b603"/>
      <w:bookmarkEnd w:id="3"/>
      <w:r w:rsidRPr="00233FCF">
        <w:rPr>
          <w:rFonts w:ascii="Source Sans Pro" w:hAnsi="Source Sans Pro"/>
          <w:lang w:val="lt-LT"/>
        </w:rPr>
        <w:t>Aprašas parengtas</w:t>
      </w:r>
      <w:r w:rsidR="0068136A" w:rsidRPr="00233FCF">
        <w:rPr>
          <w:rFonts w:ascii="Source Sans Pro" w:hAnsi="Source Sans Pro"/>
          <w:lang w:val="lt-LT"/>
        </w:rPr>
        <w:t xml:space="preserve"> </w:t>
      </w:r>
      <w:bookmarkStart w:id="4" w:name="_Hlk153823580"/>
      <w:r w:rsidR="0068136A" w:rsidRPr="00233FCF">
        <w:rPr>
          <w:rFonts w:ascii="Source Sans Pro" w:hAnsi="Source Sans Pro"/>
          <w:lang w:val="lt-LT"/>
        </w:rPr>
        <w:t>vadovaujantis</w:t>
      </w:r>
      <w:r w:rsidRPr="00233FCF">
        <w:rPr>
          <w:rFonts w:ascii="Source Sans Pro" w:hAnsi="Source Sans Pro"/>
          <w:lang w:val="lt-LT"/>
        </w:rPr>
        <w:t xml:space="preserve"> </w:t>
      </w:r>
      <w:r w:rsidR="00FF19F0" w:rsidRPr="00233FCF">
        <w:rPr>
          <w:rFonts w:ascii="Source Sans Pro" w:hAnsi="Source Sans Pro"/>
          <w:lang w:val="lt-LT"/>
        </w:rPr>
        <w:t xml:space="preserve">Lietuvos Respublikos </w:t>
      </w:r>
      <w:r w:rsidR="00FF19F0" w:rsidRPr="00233FCF">
        <w:rPr>
          <w:rFonts w:ascii="Source Sans Pro" w:hAnsi="Source Sans Pro"/>
          <w:lang w:val="lt-LT" w:eastAsia="lt-LT"/>
        </w:rPr>
        <w:t>v</w:t>
      </w:r>
      <w:r w:rsidRPr="00233FCF">
        <w:rPr>
          <w:rFonts w:ascii="Source Sans Pro" w:hAnsi="Source Sans Pro"/>
          <w:lang w:val="lt-LT" w:eastAsia="lt-LT"/>
        </w:rPr>
        <w:t>alstybės tarnybos įstatymu</w:t>
      </w:r>
      <w:bookmarkEnd w:id="4"/>
      <w:r w:rsidRPr="00233FCF">
        <w:rPr>
          <w:rFonts w:ascii="Source Sans Pro" w:hAnsi="Source Sans Pro"/>
          <w:lang w:val="lt-LT" w:eastAsia="lt-LT"/>
        </w:rPr>
        <w:t xml:space="preserve">, </w:t>
      </w:r>
      <w:r w:rsidR="00FF19F0" w:rsidRPr="00233FCF">
        <w:rPr>
          <w:rFonts w:ascii="Source Sans Pro" w:hAnsi="Source Sans Pro"/>
          <w:lang w:val="lt-LT" w:eastAsia="lt-LT"/>
        </w:rPr>
        <w:t>Lietuvos Respublikos d</w:t>
      </w:r>
      <w:r w:rsidRPr="00233FCF">
        <w:rPr>
          <w:rFonts w:ascii="Source Sans Pro" w:hAnsi="Source Sans Pro"/>
          <w:lang w:val="lt-LT" w:eastAsia="lt-LT"/>
        </w:rPr>
        <w:t xml:space="preserve">arbo kodeksu, </w:t>
      </w:r>
      <w:bookmarkStart w:id="5" w:name="_Hlk153664477"/>
      <w:r w:rsidR="00FF19F0" w:rsidRPr="00233FCF">
        <w:rPr>
          <w:rFonts w:ascii="Source Sans Pro" w:hAnsi="Source Sans Pro"/>
          <w:lang w:val="lt-LT" w:eastAsia="lt-LT"/>
        </w:rPr>
        <w:t>Lietuvos Respublikos b</w:t>
      </w:r>
      <w:r w:rsidR="0068136A" w:rsidRPr="00233FCF">
        <w:rPr>
          <w:rFonts w:ascii="Source Sans Pro" w:hAnsi="Source Sans Pro"/>
          <w:lang w:val="lt-LT" w:eastAsia="lt-LT"/>
        </w:rPr>
        <w:t>iudžetinių įsta</w:t>
      </w:r>
      <w:r w:rsidR="00BF574C" w:rsidRPr="00233FCF">
        <w:rPr>
          <w:rFonts w:ascii="Source Sans Pro" w:hAnsi="Source Sans Pro"/>
          <w:lang w:val="lt-LT" w:eastAsia="lt-LT"/>
        </w:rPr>
        <w:t>i</w:t>
      </w:r>
      <w:r w:rsidR="0068136A" w:rsidRPr="00233FCF">
        <w:rPr>
          <w:rFonts w:ascii="Source Sans Pro" w:hAnsi="Source Sans Pro"/>
          <w:lang w:val="lt-LT" w:eastAsia="lt-LT"/>
        </w:rPr>
        <w:t>gų darbo apmokėjimo</w:t>
      </w:r>
      <w:r w:rsidR="00D77C75" w:rsidRPr="00233FCF">
        <w:rPr>
          <w:rFonts w:ascii="Source Sans Pro" w:hAnsi="Source Sans Pro"/>
          <w:lang w:val="lt-LT" w:eastAsia="lt-LT"/>
        </w:rPr>
        <w:t xml:space="preserve"> ir komisijų narių </w:t>
      </w:r>
      <w:bookmarkStart w:id="6" w:name="_Hlk153823687"/>
      <w:r w:rsidR="00D77C75" w:rsidRPr="00233FCF">
        <w:rPr>
          <w:rFonts w:ascii="Source Sans Pro" w:hAnsi="Source Sans Pro"/>
          <w:lang w:val="lt-LT" w:eastAsia="lt-LT"/>
        </w:rPr>
        <w:t>atlygio už darbą</w:t>
      </w:r>
      <w:r w:rsidR="0068136A" w:rsidRPr="00233FCF">
        <w:rPr>
          <w:rFonts w:ascii="Source Sans Pro" w:hAnsi="Source Sans Pro"/>
          <w:lang w:val="lt-LT" w:eastAsia="lt-LT"/>
        </w:rPr>
        <w:t xml:space="preserve"> įstatymu</w:t>
      </w:r>
      <w:bookmarkEnd w:id="5"/>
      <w:r w:rsidR="0068136A" w:rsidRPr="00233FCF">
        <w:rPr>
          <w:rFonts w:ascii="Source Sans Pro" w:hAnsi="Source Sans Pro"/>
          <w:lang w:val="lt-LT" w:eastAsia="lt-LT"/>
        </w:rPr>
        <w:t xml:space="preserve">, Darbo apmokėjimo sistemos nustatymo rekomendacijomis, patvirtintomis Lietuvos Respublikos Vyriausybės 2023 m. </w:t>
      </w:r>
      <w:r w:rsidR="00FF19F0" w:rsidRPr="00233FCF">
        <w:rPr>
          <w:rFonts w:ascii="Source Sans Pro" w:hAnsi="Source Sans Pro"/>
          <w:lang w:val="lt-LT" w:eastAsia="lt-LT"/>
        </w:rPr>
        <w:t xml:space="preserve">lapkričio 8 d. </w:t>
      </w:r>
      <w:r w:rsidR="0068136A" w:rsidRPr="00233FCF">
        <w:rPr>
          <w:rFonts w:ascii="Source Sans Pro" w:hAnsi="Source Sans Pro"/>
          <w:lang w:val="lt-LT" w:eastAsia="lt-LT"/>
        </w:rPr>
        <w:t>nutarimu</w:t>
      </w:r>
      <w:r w:rsidR="00FF19F0" w:rsidRPr="00233FCF">
        <w:rPr>
          <w:rFonts w:ascii="Source Sans Pro" w:hAnsi="Source Sans Pro"/>
          <w:lang w:val="lt-LT" w:eastAsia="lt-LT"/>
        </w:rPr>
        <w:t xml:space="preserve"> Nr. 857 „</w:t>
      </w:r>
      <w:r w:rsidR="00A83F32" w:rsidRPr="00233FCF">
        <w:rPr>
          <w:rFonts w:ascii="Source Sans Pro" w:hAnsi="Source Sans Pro"/>
          <w:lang w:val="lt-LT" w:eastAsia="lt-LT"/>
        </w:rPr>
        <w:t>Dėl d</w:t>
      </w:r>
      <w:r w:rsidR="00FF19F0" w:rsidRPr="00233FCF">
        <w:rPr>
          <w:rFonts w:ascii="Source Sans Pro" w:hAnsi="Source Sans Pro"/>
          <w:lang w:val="lt-LT" w:eastAsia="lt-LT"/>
        </w:rPr>
        <w:t>arbo apmokėjimo sistemos nustatymo rekomendacij</w:t>
      </w:r>
      <w:r w:rsidR="00A83F32" w:rsidRPr="00233FCF">
        <w:rPr>
          <w:rFonts w:ascii="Source Sans Pro" w:hAnsi="Source Sans Pro"/>
          <w:lang w:val="lt-LT" w:eastAsia="lt-LT"/>
        </w:rPr>
        <w:t>ų patvirtinimo</w:t>
      </w:r>
      <w:r w:rsidR="00FF19F0" w:rsidRPr="00233FCF">
        <w:rPr>
          <w:rFonts w:ascii="Source Sans Pro" w:hAnsi="Source Sans Pro"/>
          <w:lang w:val="lt-LT" w:eastAsia="lt-LT"/>
        </w:rPr>
        <w:t>“</w:t>
      </w:r>
      <w:r w:rsidR="0068136A" w:rsidRPr="00233FCF">
        <w:rPr>
          <w:rFonts w:ascii="Source Sans Pro" w:hAnsi="Source Sans Pro"/>
          <w:lang w:val="lt-LT" w:eastAsia="lt-LT"/>
        </w:rPr>
        <w:t xml:space="preserve">, </w:t>
      </w:r>
      <w:bookmarkEnd w:id="6"/>
      <w:r w:rsidRPr="00233FCF">
        <w:rPr>
          <w:rFonts w:ascii="Source Sans Pro" w:hAnsi="Source Sans Pro"/>
          <w:lang w:val="lt-LT" w:eastAsia="lt-LT"/>
        </w:rPr>
        <w:t xml:space="preserve">Vyriausybės strateginės analizės centro parengtomis </w:t>
      </w:r>
      <w:r w:rsidRPr="00233FCF">
        <w:rPr>
          <w:rFonts w:ascii="Source Sans Pro" w:hAnsi="Source Sans Pro"/>
          <w:lang w:val="lt-LT"/>
        </w:rPr>
        <w:t>Valstybės ar savivaldybės viešojo administravimo įstaigose ar institucijose dirbančių valstybės tarnautojų ir darbuotojų, dirbančių pagal darbo sutartis, darbo apmokėjimo sistemos kūrimo gairėmis</w:t>
      </w:r>
      <w:r w:rsidRPr="00233FCF">
        <w:rPr>
          <w:rFonts w:ascii="Source Sans Pro" w:hAnsi="Source Sans Pro"/>
          <w:lang w:val="lt-LT" w:eastAsia="lt-LT"/>
        </w:rPr>
        <w:t xml:space="preserve"> ir taikomos tiek, kiek to nereglamentuoja kiti atskirų sričių </w:t>
      </w:r>
      <w:r w:rsidR="0068136A" w:rsidRPr="00233FCF">
        <w:rPr>
          <w:rFonts w:ascii="Source Sans Pro" w:hAnsi="Source Sans Pro"/>
          <w:lang w:val="lt-LT" w:eastAsia="lt-LT"/>
        </w:rPr>
        <w:t xml:space="preserve">LHMT </w:t>
      </w:r>
      <w:r w:rsidRPr="00233FCF">
        <w:rPr>
          <w:rFonts w:ascii="Source Sans Pro" w:hAnsi="Source Sans Pro"/>
          <w:lang w:val="lt-LT" w:eastAsia="lt-LT"/>
        </w:rPr>
        <w:t xml:space="preserve">veiklą reglamentuojantys </w:t>
      </w:r>
      <w:r w:rsidR="00F40E90">
        <w:rPr>
          <w:rFonts w:ascii="Source Sans Pro" w:hAnsi="Source Sans Pro"/>
          <w:lang w:val="lt-LT" w:eastAsia="lt-LT"/>
        </w:rPr>
        <w:t>teisės aktai</w:t>
      </w:r>
      <w:r w:rsidRPr="00233FCF">
        <w:rPr>
          <w:rFonts w:ascii="Source Sans Pro" w:hAnsi="Source Sans Pro"/>
          <w:lang w:val="lt-LT" w:eastAsia="lt-LT"/>
        </w:rPr>
        <w:t>.</w:t>
      </w:r>
    </w:p>
    <w:p w14:paraId="2E5931FE" w14:textId="2225447A" w:rsidR="00EB264E" w:rsidRPr="00233FCF" w:rsidRDefault="00BC1A44" w:rsidP="00D75323">
      <w:pPr>
        <w:pStyle w:val="ListParagraph"/>
        <w:numPr>
          <w:ilvl w:val="0"/>
          <w:numId w:val="3"/>
        </w:numPr>
        <w:tabs>
          <w:tab w:val="left" w:pos="1134"/>
        </w:tabs>
        <w:suppressAutoHyphens/>
        <w:ind w:left="0" w:right="49" w:firstLine="720"/>
        <w:jc w:val="both"/>
        <w:rPr>
          <w:rFonts w:ascii="Source Sans Pro" w:hAnsi="Source Sans Pro"/>
          <w:lang w:val="lt-LT" w:eastAsia="lt-LT"/>
        </w:rPr>
      </w:pPr>
      <w:r w:rsidRPr="00233FCF">
        <w:rPr>
          <w:rFonts w:ascii="Source Sans Pro" w:hAnsi="Source Sans Pro"/>
          <w:lang w:val="lt-LT" w:eastAsia="lt-LT"/>
        </w:rPr>
        <w:t>Apraše vartojamos sąvokos atitinka</w:t>
      </w:r>
      <w:r w:rsidRPr="00233FCF">
        <w:rPr>
          <w:rFonts w:ascii="Source Sans Pro" w:hAnsi="Source Sans Pro"/>
          <w:lang w:val="lt-LT"/>
        </w:rPr>
        <w:t xml:space="preserve"> </w:t>
      </w:r>
      <w:r w:rsidR="0098316A">
        <w:rPr>
          <w:rFonts w:ascii="Source Sans Pro" w:hAnsi="Source Sans Pro"/>
          <w:lang w:val="lt-LT" w:eastAsia="lt-LT"/>
        </w:rPr>
        <w:t>V</w:t>
      </w:r>
      <w:r w:rsidRPr="00233FCF">
        <w:rPr>
          <w:rFonts w:ascii="Source Sans Pro" w:hAnsi="Source Sans Pro"/>
          <w:lang w:val="lt-LT" w:eastAsia="lt-LT"/>
        </w:rPr>
        <w:t>alstybės tarnybos įstatym</w:t>
      </w:r>
      <w:r w:rsidR="0014208A" w:rsidRPr="00233FCF">
        <w:rPr>
          <w:rFonts w:ascii="Source Sans Pro" w:hAnsi="Source Sans Pro"/>
          <w:lang w:val="lt-LT" w:eastAsia="lt-LT"/>
        </w:rPr>
        <w:t>e</w:t>
      </w:r>
      <w:r w:rsidRPr="00233FCF">
        <w:rPr>
          <w:rFonts w:ascii="Source Sans Pro" w:hAnsi="Source Sans Pro"/>
          <w:lang w:val="lt-LT" w:eastAsia="lt-LT"/>
        </w:rPr>
        <w:t xml:space="preserve">, </w:t>
      </w:r>
      <w:r w:rsidR="0098316A">
        <w:rPr>
          <w:rFonts w:ascii="Source Sans Pro" w:hAnsi="Source Sans Pro"/>
          <w:lang w:val="lt-LT" w:eastAsia="lt-LT"/>
        </w:rPr>
        <w:t>D</w:t>
      </w:r>
      <w:r w:rsidRPr="00233FCF">
        <w:rPr>
          <w:rFonts w:ascii="Source Sans Pro" w:hAnsi="Source Sans Pro"/>
          <w:lang w:val="lt-LT" w:eastAsia="lt-LT"/>
        </w:rPr>
        <w:t>arbo kodeks</w:t>
      </w:r>
      <w:r w:rsidR="0014208A" w:rsidRPr="00233FCF">
        <w:rPr>
          <w:rFonts w:ascii="Source Sans Pro" w:hAnsi="Source Sans Pro"/>
          <w:lang w:val="lt-LT" w:eastAsia="lt-LT"/>
        </w:rPr>
        <w:t>e</w:t>
      </w:r>
      <w:r w:rsidRPr="00233FCF">
        <w:rPr>
          <w:rFonts w:ascii="Source Sans Pro" w:hAnsi="Source Sans Pro"/>
          <w:lang w:val="lt-LT" w:eastAsia="lt-LT"/>
        </w:rPr>
        <w:t xml:space="preserve">, </w:t>
      </w:r>
      <w:r w:rsidR="0098316A">
        <w:rPr>
          <w:rFonts w:ascii="Source Sans Pro" w:hAnsi="Source Sans Pro"/>
          <w:lang w:val="lt-LT" w:eastAsia="lt-LT"/>
        </w:rPr>
        <w:t>B</w:t>
      </w:r>
      <w:r w:rsidRPr="00233FCF">
        <w:rPr>
          <w:rFonts w:ascii="Source Sans Pro" w:hAnsi="Source Sans Pro"/>
          <w:lang w:val="lt-LT" w:eastAsia="lt-LT"/>
        </w:rPr>
        <w:t>iudžetinių įstaigų darbo apmokėjimo ir komisijų narių atlygio už darbą įstatym</w:t>
      </w:r>
      <w:r w:rsidR="0014208A" w:rsidRPr="00233FCF">
        <w:rPr>
          <w:rFonts w:ascii="Source Sans Pro" w:hAnsi="Source Sans Pro"/>
          <w:lang w:val="lt-LT" w:eastAsia="lt-LT"/>
        </w:rPr>
        <w:t>e apibrėžtas</w:t>
      </w:r>
      <w:r w:rsidR="0042636A" w:rsidRPr="00233FCF">
        <w:rPr>
          <w:rFonts w:ascii="Source Sans Pro" w:hAnsi="Source Sans Pro"/>
          <w:lang w:val="lt-LT" w:eastAsia="lt-LT"/>
        </w:rPr>
        <w:t xml:space="preserve"> sąvokas.</w:t>
      </w:r>
      <w:bookmarkStart w:id="7" w:name="part_8a1670a4a8f34060af3362e390f8d797"/>
      <w:bookmarkEnd w:id="7"/>
    </w:p>
    <w:p w14:paraId="16250760" w14:textId="77777777" w:rsidR="00D75323" w:rsidRPr="00233FCF" w:rsidRDefault="00D75323" w:rsidP="007052B3">
      <w:pPr>
        <w:pStyle w:val="NoSpacing"/>
        <w:tabs>
          <w:tab w:val="left" w:pos="1134"/>
        </w:tabs>
        <w:ind w:firstLine="720"/>
        <w:jc w:val="both"/>
        <w:rPr>
          <w:rFonts w:ascii="Source Sans Pro" w:hAnsi="Source Sans Pro"/>
          <w:lang w:val="lt-LT"/>
        </w:rPr>
      </w:pPr>
    </w:p>
    <w:p w14:paraId="1D0F5837" w14:textId="69478B2C" w:rsidR="00EB264E" w:rsidRPr="00233FCF" w:rsidRDefault="00EB264E" w:rsidP="00CC4578">
      <w:pPr>
        <w:pStyle w:val="NoSpacing"/>
        <w:tabs>
          <w:tab w:val="left" w:pos="1134"/>
        </w:tabs>
        <w:jc w:val="center"/>
        <w:rPr>
          <w:rFonts w:ascii="Source Sans Pro" w:hAnsi="Source Sans Pro"/>
          <w:b/>
          <w:bCs/>
          <w:lang w:val="lt-LT"/>
        </w:rPr>
      </w:pPr>
      <w:r w:rsidRPr="00233FCF">
        <w:rPr>
          <w:rFonts w:ascii="Source Sans Pro" w:hAnsi="Source Sans Pro"/>
          <w:b/>
          <w:bCs/>
          <w:lang w:val="lt-LT"/>
        </w:rPr>
        <w:t>II SKYRIUS</w:t>
      </w:r>
    </w:p>
    <w:p w14:paraId="56382007" w14:textId="42F7AF82" w:rsidR="00EB264E" w:rsidRPr="00233FCF" w:rsidRDefault="00EB264E" w:rsidP="0090226E">
      <w:pPr>
        <w:pStyle w:val="NoSpacing"/>
        <w:tabs>
          <w:tab w:val="left" w:pos="1134"/>
        </w:tabs>
        <w:jc w:val="center"/>
        <w:rPr>
          <w:rFonts w:ascii="Source Sans Pro" w:hAnsi="Source Sans Pro"/>
          <w:b/>
          <w:bCs/>
          <w:lang w:val="lt-LT"/>
        </w:rPr>
      </w:pPr>
      <w:r w:rsidRPr="00233FCF">
        <w:rPr>
          <w:rFonts w:ascii="Source Sans Pro" w:hAnsi="Source Sans Pro"/>
          <w:b/>
          <w:bCs/>
          <w:lang w:val="lt-LT"/>
        </w:rPr>
        <w:t>DARBO APMOKĖJIMO SISTEMOS PRINCIPAI</w:t>
      </w:r>
    </w:p>
    <w:p w14:paraId="2DCD8655" w14:textId="77777777" w:rsidR="00EB264E" w:rsidRPr="00233FCF" w:rsidRDefault="00EB264E" w:rsidP="007052B3">
      <w:pPr>
        <w:pStyle w:val="NoSpacing"/>
        <w:tabs>
          <w:tab w:val="left" w:pos="1134"/>
        </w:tabs>
        <w:ind w:firstLine="720"/>
        <w:jc w:val="center"/>
        <w:rPr>
          <w:rFonts w:ascii="Source Sans Pro" w:hAnsi="Source Sans Pro"/>
          <w:lang w:val="lt-LT"/>
        </w:rPr>
      </w:pPr>
    </w:p>
    <w:p w14:paraId="67F3CBB2" w14:textId="721440E1" w:rsidR="00EB264E" w:rsidRPr="00233FCF" w:rsidRDefault="008B4CF7" w:rsidP="00233FCF">
      <w:pPr>
        <w:pStyle w:val="ListParagraph"/>
        <w:numPr>
          <w:ilvl w:val="0"/>
          <w:numId w:val="3"/>
        </w:numPr>
        <w:tabs>
          <w:tab w:val="left" w:pos="1134"/>
        </w:tabs>
        <w:suppressAutoHyphens/>
        <w:ind w:left="0" w:right="49" w:firstLine="709"/>
        <w:jc w:val="both"/>
        <w:rPr>
          <w:rFonts w:ascii="Source Sans Pro" w:hAnsi="Source Sans Pro"/>
          <w:lang w:val="lt-LT" w:eastAsia="lt-LT"/>
        </w:rPr>
      </w:pPr>
      <w:r w:rsidRPr="00233FCF">
        <w:rPr>
          <w:rFonts w:ascii="Source Sans Pro" w:hAnsi="Source Sans Pro"/>
          <w:lang w:val="lt-LT"/>
        </w:rPr>
        <w:t>Aprašas</w:t>
      </w:r>
      <w:r w:rsidR="00EB264E" w:rsidRPr="00233FCF">
        <w:rPr>
          <w:rFonts w:ascii="Source Sans Pro" w:hAnsi="Source Sans Pro"/>
          <w:lang w:val="lt-LT"/>
        </w:rPr>
        <w:t xml:space="preserve"> </w:t>
      </w:r>
      <w:r w:rsidRPr="00233FCF">
        <w:rPr>
          <w:rFonts w:ascii="Source Sans Pro" w:hAnsi="Source Sans Pro"/>
          <w:lang w:val="lt-LT" w:eastAsia="lt-LT"/>
        </w:rPr>
        <w:t>parengtas</w:t>
      </w:r>
      <w:r w:rsidR="00EB264E" w:rsidRPr="00233FCF">
        <w:rPr>
          <w:rFonts w:ascii="Source Sans Pro" w:hAnsi="Source Sans Pro"/>
          <w:lang w:val="lt-LT" w:eastAsia="lt-LT"/>
        </w:rPr>
        <w:t xml:space="preserve"> vadovaujantis teisinio apibrėžtumo, teisėtų lūkesčių apsaugos ir visokeriopos darbo santykių teisių gynybos, saugių ir sveikatai nekenksmingų darbo sąlygų sudarymo, darbo santykių stabilumo, teisingo mokėjimo už darbą, vienodo atlygio už</w:t>
      </w:r>
      <w:r w:rsidR="00EB264E" w:rsidRPr="00233FCF">
        <w:rPr>
          <w:rFonts w:ascii="Source Sans Pro" w:hAnsi="Source Sans Pro"/>
          <w:lang w:val="lt-LT"/>
        </w:rPr>
        <w:t xml:space="preserve"> tokį patį ir vienodos vertės darbą, </w:t>
      </w:r>
      <w:r w:rsidR="00EB264E" w:rsidRPr="00233FCF">
        <w:rPr>
          <w:rFonts w:ascii="Source Sans Pro" w:hAnsi="Source Sans Pro"/>
          <w:lang w:val="lt-LT" w:eastAsia="lt-LT"/>
        </w:rPr>
        <w:t xml:space="preserve">darbuotojų lygybės, nepaisant jų </w:t>
      </w:r>
      <w:r w:rsidR="00EB264E" w:rsidRPr="00233FCF">
        <w:rPr>
          <w:rFonts w:ascii="Source Sans Pro" w:hAnsi="Source Sans Pro"/>
          <w:lang w:val="lt-LT"/>
        </w:rPr>
        <w:t xml:space="preserve">lyties, rasės, tautybės, pilietybės, </w:t>
      </w:r>
      <w:r w:rsidR="00EB264E" w:rsidRPr="00233FCF">
        <w:rPr>
          <w:rFonts w:ascii="Source Sans Pro" w:hAnsi="Source Sans Pro"/>
          <w:lang w:val="lt-LT"/>
        </w:rPr>
        <w:lastRenderedPageBreak/>
        <w:t>kalbos, kilmės, socialinės padėties, tikėjimo, įsitikinimų ar pažiūrų, amžiaus, lytinės orientacijos, negalios, etninės priklausomybės, religijos</w:t>
      </w:r>
      <w:r w:rsidR="00EB264E" w:rsidRPr="00233FCF">
        <w:rPr>
          <w:rFonts w:ascii="Source Sans Pro" w:hAnsi="Source Sans Pro"/>
          <w:lang w:val="lt-LT" w:eastAsia="lt-LT"/>
        </w:rPr>
        <w:t>,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w:t>
      </w:r>
    </w:p>
    <w:p w14:paraId="6C6A003E" w14:textId="77777777" w:rsidR="00D75323" w:rsidRPr="00233FCF" w:rsidRDefault="00D75323" w:rsidP="00C011F9">
      <w:pPr>
        <w:pStyle w:val="NoSpacing"/>
        <w:jc w:val="both"/>
        <w:rPr>
          <w:rFonts w:ascii="Source Sans Pro" w:hAnsi="Source Sans Pro"/>
          <w:lang w:val="lt-LT"/>
        </w:rPr>
      </w:pPr>
    </w:p>
    <w:p w14:paraId="67F8F788" w14:textId="5076EDFE" w:rsidR="00283384" w:rsidRPr="00233FCF" w:rsidRDefault="00283384" w:rsidP="00BF574C">
      <w:pPr>
        <w:pStyle w:val="NoSpacing"/>
        <w:jc w:val="center"/>
        <w:rPr>
          <w:rFonts w:ascii="Source Sans Pro" w:hAnsi="Source Sans Pro"/>
          <w:b/>
          <w:lang w:val="lt-LT"/>
        </w:rPr>
      </w:pPr>
      <w:bookmarkStart w:id="8" w:name="part_4cf8a7bc5a9e4d0dbf69ff11283f1b35"/>
      <w:bookmarkEnd w:id="8"/>
      <w:r w:rsidRPr="00233FCF">
        <w:rPr>
          <w:rFonts w:ascii="Source Sans Pro" w:hAnsi="Source Sans Pro"/>
          <w:b/>
          <w:lang w:val="lt-LT"/>
        </w:rPr>
        <w:t>II</w:t>
      </w:r>
      <w:r w:rsidR="00DA01E8" w:rsidRPr="00233FCF">
        <w:rPr>
          <w:rFonts w:ascii="Source Sans Pro" w:hAnsi="Source Sans Pro"/>
          <w:b/>
          <w:lang w:val="lt-LT"/>
        </w:rPr>
        <w:t>I</w:t>
      </w:r>
      <w:r w:rsidRPr="00233FCF">
        <w:rPr>
          <w:rFonts w:ascii="Source Sans Pro" w:hAnsi="Source Sans Pro"/>
          <w:b/>
          <w:lang w:val="lt-LT"/>
        </w:rPr>
        <w:t xml:space="preserve"> SKYRIUS</w:t>
      </w:r>
    </w:p>
    <w:p w14:paraId="6462EF3E" w14:textId="5B76815E" w:rsidR="006E1FF6" w:rsidRDefault="006E1FF6" w:rsidP="00BF574C">
      <w:pPr>
        <w:pStyle w:val="NoSpacing"/>
        <w:jc w:val="center"/>
        <w:rPr>
          <w:rFonts w:ascii="Source Sans Pro" w:hAnsi="Source Sans Pro"/>
          <w:b/>
          <w:lang w:val="lt-LT"/>
        </w:rPr>
      </w:pPr>
      <w:r w:rsidRPr="00233FCF">
        <w:rPr>
          <w:rFonts w:ascii="Source Sans Pro" w:hAnsi="Source Sans Pro"/>
          <w:b/>
          <w:lang w:val="lt-LT"/>
        </w:rPr>
        <w:t>DARBO UŽMOKESČIO SUDEDAMOSIOS DALYS</w:t>
      </w:r>
    </w:p>
    <w:p w14:paraId="7E0BD351" w14:textId="77777777" w:rsidR="00E40B88" w:rsidRPr="00E40B88" w:rsidRDefault="00E40B88" w:rsidP="00E40B88">
      <w:pPr>
        <w:pStyle w:val="NoSpacing"/>
        <w:rPr>
          <w:rFonts w:ascii="Source Sans Pro" w:hAnsi="Source Sans Pro"/>
          <w:bCs/>
          <w:lang w:val="lt-LT"/>
        </w:rPr>
      </w:pPr>
    </w:p>
    <w:p w14:paraId="4979A8BF" w14:textId="77777777" w:rsidR="004A2063" w:rsidRPr="00233FCF" w:rsidRDefault="004A2063" w:rsidP="00233FCF">
      <w:pPr>
        <w:jc w:val="both"/>
        <w:rPr>
          <w:rFonts w:ascii="Source Sans Pro" w:hAnsi="Source Sans Pro"/>
          <w:bCs/>
          <w:vanish/>
          <w:lang w:val="lt-LT"/>
        </w:rPr>
      </w:pPr>
    </w:p>
    <w:p w14:paraId="3D9B45FC" w14:textId="773CF359" w:rsidR="004A2063" w:rsidRPr="00233FCF" w:rsidRDefault="00BE3169" w:rsidP="0090226E">
      <w:pPr>
        <w:pStyle w:val="ListParagraph"/>
        <w:numPr>
          <w:ilvl w:val="0"/>
          <w:numId w:val="3"/>
        </w:numPr>
        <w:tabs>
          <w:tab w:val="left" w:pos="1134"/>
        </w:tabs>
        <w:suppressAutoHyphens/>
        <w:ind w:left="0" w:right="49" w:firstLine="709"/>
        <w:jc w:val="both"/>
        <w:rPr>
          <w:rFonts w:ascii="Source Sans Pro" w:hAnsi="Source Sans Pro"/>
          <w:bCs/>
          <w:lang w:val="lt-LT"/>
        </w:rPr>
      </w:pPr>
      <w:bookmarkStart w:id="9" w:name="_Hlk153973204"/>
      <w:r w:rsidRPr="00233FCF">
        <w:rPr>
          <w:rFonts w:ascii="Source Sans Pro" w:hAnsi="Source Sans Pro"/>
          <w:bCs/>
          <w:lang w:val="lt-LT"/>
        </w:rPr>
        <w:t xml:space="preserve">LHMT </w:t>
      </w:r>
      <w:r w:rsidRPr="00E40B88">
        <w:rPr>
          <w:rFonts w:ascii="Source Sans Pro" w:hAnsi="Source Sans Pro"/>
          <w:lang w:val="lt-LT"/>
        </w:rPr>
        <w:t>darbuotojų</w:t>
      </w:r>
      <w:r w:rsidRPr="00233FCF">
        <w:rPr>
          <w:rFonts w:ascii="Source Sans Pro" w:hAnsi="Source Sans Pro"/>
          <w:bCs/>
          <w:lang w:val="lt-LT"/>
        </w:rPr>
        <w:t xml:space="preserve"> darbo užmokestį sudaro:</w:t>
      </w:r>
    </w:p>
    <w:p w14:paraId="2FB2DED0" w14:textId="3F366E1A" w:rsidR="004A2063"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pareiginė alga;</w:t>
      </w:r>
    </w:p>
    <w:p w14:paraId="41A44FB1" w14:textId="5AF3CABA" w:rsidR="00F1091B"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priemokos;</w:t>
      </w:r>
    </w:p>
    <w:p w14:paraId="07816A6C" w14:textId="77777777" w:rsidR="007052B3" w:rsidRPr="00233FCF" w:rsidRDefault="000A3D35"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 xml:space="preserve"> p</w:t>
      </w:r>
      <w:r w:rsidR="006A1C1D" w:rsidRPr="00233FCF">
        <w:rPr>
          <w:rFonts w:ascii="Source Sans Pro" w:hAnsi="Source Sans Pro"/>
          <w:bCs/>
          <w:lang w:val="lt-LT"/>
        </w:rPr>
        <w:t>iniginė išmoka;</w:t>
      </w:r>
    </w:p>
    <w:p w14:paraId="60E42CC6" w14:textId="55B51B8F" w:rsidR="004A2063"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priedas už tarnybos Lietuvos valstybei stažą (valstybės tarnautojams</w:t>
      </w:r>
      <w:r w:rsidR="00F1091B" w:rsidRPr="00233FCF">
        <w:rPr>
          <w:rFonts w:ascii="Source Sans Pro" w:hAnsi="Source Sans Pro"/>
          <w:bCs/>
          <w:lang w:val="lt-LT"/>
        </w:rPr>
        <w:t>, išskyrus įstaigos vadovą</w:t>
      </w:r>
      <w:r w:rsidRPr="00233FCF">
        <w:rPr>
          <w:rFonts w:ascii="Source Sans Pro" w:hAnsi="Source Sans Pro"/>
          <w:bCs/>
          <w:lang w:val="lt-LT"/>
        </w:rPr>
        <w:t>)</w:t>
      </w:r>
      <w:r w:rsidR="006A1C1D" w:rsidRPr="00233FCF">
        <w:rPr>
          <w:rFonts w:ascii="Source Sans Pro" w:hAnsi="Source Sans Pro"/>
          <w:bCs/>
          <w:lang w:val="lt-LT"/>
        </w:rPr>
        <w:t>;</w:t>
      </w:r>
    </w:p>
    <w:p w14:paraId="284440F6" w14:textId="1CACEDA9" w:rsidR="004A2063"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kintamoji dalis</w:t>
      </w:r>
      <w:r w:rsidR="004A2063" w:rsidRPr="00233FCF">
        <w:rPr>
          <w:rFonts w:ascii="Source Sans Pro" w:hAnsi="Source Sans Pro"/>
          <w:bCs/>
          <w:lang w:val="lt-LT"/>
        </w:rPr>
        <w:t xml:space="preserve"> (darbuotojams, dirbantiems pagal darbo sutart</w:t>
      </w:r>
      <w:r w:rsidR="00EF171F">
        <w:rPr>
          <w:rFonts w:ascii="Source Sans Pro" w:hAnsi="Source Sans Pro"/>
          <w:bCs/>
          <w:lang w:val="lt-LT"/>
        </w:rPr>
        <w:t>is</w:t>
      </w:r>
      <w:r w:rsidR="004A2063" w:rsidRPr="00233FCF">
        <w:rPr>
          <w:rFonts w:ascii="Source Sans Pro" w:hAnsi="Source Sans Pro"/>
          <w:bCs/>
          <w:lang w:val="lt-LT"/>
        </w:rPr>
        <w:t>)</w:t>
      </w:r>
      <w:r w:rsidR="006A1C1D" w:rsidRPr="00233FCF">
        <w:rPr>
          <w:rFonts w:ascii="Source Sans Pro" w:hAnsi="Source Sans Pro"/>
          <w:bCs/>
          <w:lang w:val="lt-LT"/>
        </w:rPr>
        <w:t xml:space="preserve"> (iki 2025 m. )</w:t>
      </w:r>
      <w:r w:rsidR="0003321B" w:rsidRPr="00233FCF">
        <w:rPr>
          <w:rFonts w:ascii="Source Sans Pro" w:hAnsi="Source Sans Pro"/>
          <w:bCs/>
          <w:lang w:val="lt-LT"/>
        </w:rPr>
        <w:t>;</w:t>
      </w:r>
    </w:p>
    <w:p w14:paraId="0CDCB352" w14:textId="05818AED" w:rsidR="002C2B99"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mokėjimas už darbą poilsio ir švenčių dienomis, nakties, viršvalandinį darbą ir budėjimą</w:t>
      </w:r>
      <w:r w:rsidR="0003321B" w:rsidRPr="00233FCF">
        <w:rPr>
          <w:rFonts w:ascii="Source Sans Pro" w:hAnsi="Source Sans Pro"/>
          <w:bCs/>
          <w:lang w:val="lt-LT"/>
        </w:rPr>
        <w:t>.</w:t>
      </w:r>
    </w:p>
    <w:bookmarkEnd w:id="9"/>
    <w:p w14:paraId="64AD89A0" w14:textId="705DD1A7" w:rsidR="00F1780C" w:rsidRPr="00233FCF" w:rsidRDefault="00E1710B" w:rsidP="0090226E">
      <w:pPr>
        <w:pStyle w:val="ListParagraph"/>
        <w:numPr>
          <w:ilvl w:val="0"/>
          <w:numId w:val="3"/>
        </w:numPr>
        <w:tabs>
          <w:tab w:val="left" w:pos="1134"/>
        </w:tabs>
        <w:suppressAutoHyphens/>
        <w:ind w:left="0" w:right="49" w:firstLine="709"/>
        <w:jc w:val="both"/>
        <w:rPr>
          <w:rFonts w:ascii="Source Sans Pro" w:hAnsi="Source Sans Pro"/>
          <w:bCs/>
          <w:lang w:val="lt-LT"/>
        </w:rPr>
      </w:pPr>
      <w:r w:rsidRPr="00233FCF">
        <w:rPr>
          <w:rFonts w:ascii="Source Sans Pro" w:hAnsi="Source Sans Pro"/>
          <w:bCs/>
          <w:lang w:val="lt-LT"/>
        </w:rPr>
        <w:t>LHMT darbuotojų darbo užmokestis priklauso nuo:</w:t>
      </w:r>
    </w:p>
    <w:p w14:paraId="22CEB90F" w14:textId="5BFACC9B" w:rsidR="007052B3" w:rsidRPr="00233FCF" w:rsidRDefault="00E1710B" w:rsidP="001D0CAE">
      <w:pPr>
        <w:pStyle w:val="NoSpacing"/>
        <w:numPr>
          <w:ilvl w:val="1"/>
          <w:numId w:val="32"/>
        </w:numPr>
        <w:tabs>
          <w:tab w:val="left" w:pos="720"/>
          <w:tab w:val="left" w:pos="1134"/>
          <w:tab w:val="left" w:pos="1560"/>
          <w:tab w:val="left" w:pos="1843"/>
        </w:tabs>
        <w:ind w:left="0" w:firstLine="709"/>
        <w:jc w:val="both"/>
        <w:rPr>
          <w:rFonts w:ascii="Source Sans Pro" w:hAnsi="Source Sans Pro"/>
          <w:bCs/>
          <w:lang w:val="lt-LT"/>
        </w:rPr>
      </w:pPr>
      <w:r w:rsidRPr="00233FCF">
        <w:rPr>
          <w:rFonts w:ascii="Source Sans Pro" w:hAnsi="Source Sans Pro"/>
          <w:bCs/>
          <w:lang w:val="lt-LT"/>
        </w:rPr>
        <w:t>užimamos pareigybės kompleksiškumo, kurį reiškia pareigybės lygis ir kurį lemia atliekamo darbo pobūdis;</w:t>
      </w:r>
    </w:p>
    <w:p w14:paraId="213B18E2" w14:textId="0E63174A" w:rsidR="00F1780C" w:rsidRPr="00233FCF" w:rsidRDefault="00E1710B" w:rsidP="0090226E">
      <w:pPr>
        <w:pStyle w:val="NoSpacing"/>
        <w:numPr>
          <w:ilvl w:val="1"/>
          <w:numId w:val="32"/>
        </w:numPr>
        <w:tabs>
          <w:tab w:val="left" w:pos="720"/>
          <w:tab w:val="left" w:pos="1134"/>
          <w:tab w:val="left" w:pos="1560"/>
          <w:tab w:val="left" w:pos="1843"/>
        </w:tabs>
        <w:ind w:left="0" w:firstLine="709"/>
        <w:jc w:val="both"/>
        <w:rPr>
          <w:rFonts w:ascii="Source Sans Pro" w:hAnsi="Source Sans Pro"/>
          <w:bCs/>
          <w:lang w:val="lt-LT"/>
        </w:rPr>
      </w:pPr>
      <w:r w:rsidRPr="00233FCF">
        <w:rPr>
          <w:rFonts w:ascii="Source Sans Pro" w:hAnsi="Source Sans Pro"/>
          <w:bCs/>
          <w:lang w:val="lt-LT"/>
        </w:rPr>
        <w:t>Lietuvos darbo ir atlyginimų rinkos;</w:t>
      </w:r>
    </w:p>
    <w:p w14:paraId="4282CC02" w14:textId="0A811F4B" w:rsidR="007052B3" w:rsidRPr="00233FCF" w:rsidRDefault="00E1710B" w:rsidP="001D0CAE">
      <w:pPr>
        <w:pStyle w:val="NoSpacing"/>
        <w:numPr>
          <w:ilvl w:val="1"/>
          <w:numId w:val="32"/>
        </w:numPr>
        <w:tabs>
          <w:tab w:val="left" w:pos="720"/>
          <w:tab w:val="left" w:pos="1134"/>
          <w:tab w:val="left" w:pos="1560"/>
          <w:tab w:val="left" w:pos="1843"/>
        </w:tabs>
        <w:ind w:left="0" w:firstLine="709"/>
        <w:jc w:val="both"/>
        <w:rPr>
          <w:rFonts w:ascii="Source Sans Pro" w:hAnsi="Source Sans Pro"/>
          <w:bCs/>
          <w:lang w:val="lt-LT"/>
        </w:rPr>
      </w:pPr>
      <w:r w:rsidRPr="00233FCF">
        <w:rPr>
          <w:rFonts w:ascii="Source Sans Pro" w:hAnsi="Source Sans Pro"/>
          <w:bCs/>
          <w:lang w:val="lt-LT"/>
        </w:rPr>
        <w:t>darbuotojo kvalifikacijos, darbo atlikimo kokybės ir jo individualių rezultatų pasiekimo;</w:t>
      </w:r>
    </w:p>
    <w:p w14:paraId="7F1CD8BB" w14:textId="169A3692" w:rsidR="00E1710B" w:rsidRPr="00233FCF" w:rsidRDefault="00E1710B" w:rsidP="001D0CAE">
      <w:pPr>
        <w:pStyle w:val="NoSpacing"/>
        <w:numPr>
          <w:ilvl w:val="1"/>
          <w:numId w:val="32"/>
        </w:numPr>
        <w:tabs>
          <w:tab w:val="left" w:pos="720"/>
          <w:tab w:val="left" w:pos="1134"/>
          <w:tab w:val="left" w:pos="1560"/>
          <w:tab w:val="left" w:pos="1843"/>
        </w:tabs>
        <w:ind w:left="0" w:firstLine="709"/>
        <w:jc w:val="both"/>
        <w:rPr>
          <w:rFonts w:ascii="Source Sans Pro" w:hAnsi="Source Sans Pro"/>
          <w:bCs/>
          <w:lang w:val="lt-LT"/>
        </w:rPr>
      </w:pPr>
      <w:r w:rsidRPr="00233FCF">
        <w:rPr>
          <w:rFonts w:ascii="Source Sans Pro" w:hAnsi="Source Sans Pro"/>
          <w:bCs/>
          <w:lang w:val="lt-LT"/>
        </w:rPr>
        <w:t>nuo LHMT veiklos prioritetų ir jai skirto finansavimo.</w:t>
      </w:r>
    </w:p>
    <w:p w14:paraId="2107A3DF" w14:textId="77777777" w:rsidR="00D75323" w:rsidRPr="00233FCF" w:rsidRDefault="00D75323" w:rsidP="00D75323">
      <w:pPr>
        <w:pStyle w:val="NoSpacing"/>
        <w:tabs>
          <w:tab w:val="left" w:pos="1843"/>
          <w:tab w:val="left" w:pos="3996"/>
        </w:tabs>
        <w:jc w:val="both"/>
        <w:rPr>
          <w:rFonts w:ascii="Source Sans Pro" w:hAnsi="Source Sans Pro"/>
          <w:b/>
          <w:lang w:val="lt-LT"/>
        </w:rPr>
      </w:pPr>
    </w:p>
    <w:p w14:paraId="2442F6D2" w14:textId="77777777" w:rsidR="00675E76" w:rsidRPr="00233FCF" w:rsidRDefault="006E1FF6" w:rsidP="00254648">
      <w:pPr>
        <w:pStyle w:val="NoSpacing"/>
        <w:jc w:val="center"/>
        <w:rPr>
          <w:rFonts w:ascii="Source Sans Pro" w:hAnsi="Source Sans Pro"/>
          <w:b/>
          <w:lang w:val="lt-LT"/>
        </w:rPr>
      </w:pPr>
      <w:r w:rsidRPr="00233FCF">
        <w:rPr>
          <w:rFonts w:ascii="Source Sans Pro" w:hAnsi="Source Sans Pro"/>
          <w:b/>
          <w:lang w:val="lt-LT"/>
        </w:rPr>
        <w:t>I</w:t>
      </w:r>
      <w:r w:rsidR="0003321B" w:rsidRPr="00233FCF">
        <w:rPr>
          <w:rFonts w:ascii="Source Sans Pro" w:hAnsi="Source Sans Pro"/>
          <w:b/>
          <w:lang w:val="lt-LT"/>
        </w:rPr>
        <w:t>V</w:t>
      </w:r>
      <w:r w:rsidRPr="00233FCF">
        <w:rPr>
          <w:rFonts w:ascii="Source Sans Pro" w:hAnsi="Source Sans Pro"/>
          <w:b/>
          <w:lang w:val="lt-LT"/>
        </w:rPr>
        <w:t xml:space="preserve"> SKYRIUS</w:t>
      </w:r>
      <w:r w:rsidR="006A5682" w:rsidRPr="00233FCF">
        <w:rPr>
          <w:rFonts w:ascii="Source Sans Pro" w:hAnsi="Source Sans Pro"/>
          <w:b/>
          <w:lang w:val="lt-LT"/>
        </w:rPr>
        <w:t xml:space="preserve"> </w:t>
      </w:r>
    </w:p>
    <w:p w14:paraId="1C7CBF47" w14:textId="45929AA1" w:rsidR="006A5682" w:rsidRPr="00233FCF" w:rsidRDefault="006A5682" w:rsidP="00254648">
      <w:pPr>
        <w:pStyle w:val="NoSpacing"/>
        <w:jc w:val="center"/>
        <w:rPr>
          <w:rFonts w:ascii="Source Sans Pro" w:hAnsi="Source Sans Pro"/>
          <w:b/>
          <w:lang w:val="lt-LT"/>
        </w:rPr>
      </w:pPr>
      <w:bookmarkStart w:id="10" w:name="_Hlk154129730"/>
      <w:r w:rsidRPr="00233FCF">
        <w:rPr>
          <w:rFonts w:ascii="Source Sans Pro" w:hAnsi="Source Sans Pro"/>
          <w:b/>
          <w:lang w:val="lt-LT"/>
        </w:rPr>
        <w:t>PAREIGYBIŲ LYGIŲ STRUKTŪR</w:t>
      </w:r>
      <w:r w:rsidR="00F93BA1" w:rsidRPr="00233FCF">
        <w:rPr>
          <w:rFonts w:ascii="Source Sans Pro" w:hAnsi="Source Sans Pro"/>
          <w:b/>
          <w:lang w:val="lt-LT"/>
        </w:rPr>
        <w:t>A</w:t>
      </w:r>
      <w:bookmarkEnd w:id="10"/>
    </w:p>
    <w:p w14:paraId="26974966" w14:textId="06A42F05" w:rsidR="00326394" w:rsidRPr="00233FCF" w:rsidRDefault="00326394" w:rsidP="00795DCC">
      <w:pPr>
        <w:pStyle w:val="NoSpacing"/>
        <w:jc w:val="both"/>
        <w:rPr>
          <w:rFonts w:ascii="Source Sans Pro" w:hAnsi="Source Sans Pro"/>
          <w:bCs/>
          <w:lang w:val="lt-LT"/>
        </w:rPr>
      </w:pPr>
    </w:p>
    <w:p w14:paraId="1E232048" w14:textId="5615BEB2" w:rsidR="004A2063" w:rsidRPr="00233FCF" w:rsidRDefault="004A2063" w:rsidP="001D0CAE">
      <w:pPr>
        <w:pStyle w:val="NoSpacing"/>
        <w:numPr>
          <w:ilvl w:val="0"/>
          <w:numId w:val="32"/>
        </w:numPr>
        <w:tabs>
          <w:tab w:val="left" w:pos="1134"/>
        </w:tabs>
        <w:ind w:left="0" w:firstLine="709"/>
        <w:jc w:val="both"/>
        <w:rPr>
          <w:rFonts w:ascii="Source Sans Pro" w:hAnsi="Source Sans Pro"/>
          <w:bCs/>
          <w:lang w:val="lt-LT"/>
        </w:rPr>
      </w:pPr>
      <w:r w:rsidRPr="00233FCF">
        <w:rPr>
          <w:rFonts w:ascii="Source Sans Pro" w:hAnsi="Source Sans Pro"/>
          <w:bCs/>
          <w:lang w:val="lt-LT"/>
        </w:rPr>
        <w:t xml:space="preserve">Efektyviam </w:t>
      </w:r>
      <w:r w:rsidR="000E677A" w:rsidRPr="00233FCF">
        <w:rPr>
          <w:rFonts w:ascii="Source Sans Pro" w:hAnsi="Source Sans Pro"/>
          <w:bCs/>
          <w:lang w:val="lt-LT"/>
        </w:rPr>
        <w:t>D</w:t>
      </w:r>
      <w:r w:rsidRPr="00233FCF">
        <w:rPr>
          <w:rFonts w:ascii="Source Sans Pro" w:hAnsi="Source Sans Pro"/>
          <w:bCs/>
          <w:lang w:val="lt-LT"/>
        </w:rPr>
        <w:t>arbo apmokėjimo sistemos veikimui ir valdymui užtikrinti LHMT yra nustatoma pareigybių lygių struktūra</w:t>
      </w:r>
      <w:r w:rsidR="004B1ED8" w:rsidRPr="00233FCF">
        <w:rPr>
          <w:rFonts w:ascii="Source Sans Pro" w:hAnsi="Source Sans Pro"/>
          <w:bCs/>
          <w:lang w:val="lt-LT"/>
        </w:rPr>
        <w:t xml:space="preserve"> (Aprašo 5 priedas).</w:t>
      </w:r>
    </w:p>
    <w:p w14:paraId="04E137A4" w14:textId="61794827" w:rsidR="006A5682" w:rsidRPr="00233FCF" w:rsidRDefault="006A5682" w:rsidP="0090226E">
      <w:pPr>
        <w:pStyle w:val="NoSpacing"/>
        <w:numPr>
          <w:ilvl w:val="0"/>
          <w:numId w:val="32"/>
        </w:numPr>
        <w:tabs>
          <w:tab w:val="left" w:pos="1134"/>
        </w:tabs>
        <w:ind w:left="0" w:firstLine="709"/>
        <w:jc w:val="both"/>
        <w:rPr>
          <w:rFonts w:ascii="Source Sans Pro" w:hAnsi="Source Sans Pro"/>
          <w:bCs/>
          <w:lang w:val="lt-LT"/>
        </w:rPr>
      </w:pPr>
      <w:r w:rsidRPr="00233FCF">
        <w:rPr>
          <w:rFonts w:ascii="Source Sans Pro" w:hAnsi="Source Sans Pro"/>
          <w:bCs/>
          <w:lang w:val="lt-LT"/>
        </w:rPr>
        <w:t>LHMT pareigybių darbo turinio analizė ir grupavimas į pareigybių lygius vykdomas vidinio palyginimo tarpusavyje būdu.</w:t>
      </w:r>
      <w:r w:rsidR="004A2063" w:rsidRPr="00233FCF">
        <w:rPr>
          <w:rFonts w:ascii="Source Sans Pro" w:hAnsi="Source Sans Pro"/>
          <w:bCs/>
          <w:lang w:val="lt-LT"/>
        </w:rPr>
        <w:t xml:space="preserve"> Pareigybių grupavimas į lygius nuo žemiausio iki aukščiausio atspindi sąlyginį kiekvienos pareigybės indėlį LHMT </w:t>
      </w:r>
      <w:r w:rsidR="007501A7" w:rsidRPr="00233FCF">
        <w:rPr>
          <w:rFonts w:ascii="Source Sans Pro" w:hAnsi="Source Sans Pro"/>
          <w:bCs/>
          <w:lang w:val="lt-LT"/>
        </w:rPr>
        <w:t>vertės kūrime</w:t>
      </w:r>
      <w:r w:rsidR="004A2063" w:rsidRPr="00233FCF">
        <w:rPr>
          <w:rFonts w:ascii="Source Sans Pro" w:hAnsi="Source Sans Pro"/>
          <w:bCs/>
          <w:lang w:val="lt-LT"/>
        </w:rPr>
        <w:t>.</w:t>
      </w:r>
    </w:p>
    <w:p w14:paraId="1B3D887C" w14:textId="24A381F6" w:rsidR="00235535" w:rsidRPr="00233FCF" w:rsidRDefault="004A2063" w:rsidP="0090226E">
      <w:pPr>
        <w:pStyle w:val="NoSpacing"/>
        <w:numPr>
          <w:ilvl w:val="0"/>
          <w:numId w:val="32"/>
        </w:numPr>
        <w:tabs>
          <w:tab w:val="left" w:pos="1134"/>
        </w:tabs>
        <w:ind w:left="0" w:firstLine="709"/>
        <w:jc w:val="both"/>
        <w:rPr>
          <w:rFonts w:ascii="Source Sans Pro" w:hAnsi="Source Sans Pro"/>
          <w:bCs/>
          <w:lang w:val="lt-LT"/>
        </w:rPr>
      </w:pPr>
      <w:r w:rsidRPr="00233FCF">
        <w:rPr>
          <w:rFonts w:ascii="Source Sans Pro" w:hAnsi="Source Sans Pro"/>
          <w:bCs/>
          <w:lang w:val="lt-LT"/>
        </w:rPr>
        <w:t xml:space="preserve">Pareigybių lygių struktūroje aukščiausiam pareigybių lygiui priskiriama </w:t>
      </w:r>
      <w:r w:rsidR="00F40E90">
        <w:rPr>
          <w:rFonts w:ascii="Source Sans Pro" w:hAnsi="Source Sans Pro"/>
          <w:bCs/>
          <w:lang w:val="lt-LT"/>
        </w:rPr>
        <w:t>LHMT direktoriaus</w:t>
      </w:r>
      <w:r w:rsidR="008E503C" w:rsidRPr="00233FCF">
        <w:rPr>
          <w:rFonts w:ascii="Source Sans Pro" w:hAnsi="Source Sans Pro"/>
          <w:bCs/>
          <w:lang w:val="lt-LT"/>
        </w:rPr>
        <w:t xml:space="preserve"> pareigybė. Pareigybės grupuojamos pagal pareigybių lyginimo ir pareiginės algos</w:t>
      </w:r>
      <w:r w:rsidR="004E13EB" w:rsidRPr="00233FCF">
        <w:rPr>
          <w:rFonts w:ascii="Source Sans Pro" w:hAnsi="Source Sans Pro"/>
          <w:bCs/>
          <w:lang w:val="lt-LT"/>
        </w:rPr>
        <w:t xml:space="preserve"> koeficient</w:t>
      </w:r>
      <w:r w:rsidR="00FA7060">
        <w:rPr>
          <w:rFonts w:ascii="Source Sans Pro" w:hAnsi="Source Sans Pro"/>
          <w:bCs/>
          <w:lang w:val="lt-LT"/>
        </w:rPr>
        <w:t>ų</w:t>
      </w:r>
      <w:r w:rsidR="008E503C" w:rsidRPr="00233FCF">
        <w:rPr>
          <w:rFonts w:ascii="Source Sans Pro" w:hAnsi="Source Sans Pro"/>
          <w:bCs/>
          <w:lang w:val="lt-LT"/>
        </w:rPr>
        <w:t xml:space="preserve"> </w:t>
      </w:r>
      <w:r w:rsidR="00FA7060">
        <w:rPr>
          <w:rFonts w:ascii="Source Sans Pro" w:hAnsi="Source Sans Pro"/>
          <w:bCs/>
          <w:lang w:val="lt-LT"/>
        </w:rPr>
        <w:t xml:space="preserve">dydžio </w:t>
      </w:r>
      <w:r w:rsidR="008E503C" w:rsidRPr="00233FCF">
        <w:rPr>
          <w:rFonts w:ascii="Source Sans Pro" w:hAnsi="Source Sans Pro"/>
          <w:bCs/>
          <w:lang w:val="lt-LT"/>
        </w:rPr>
        <w:t xml:space="preserve">nustatymo </w:t>
      </w:r>
      <w:r w:rsidR="004E13EB" w:rsidRPr="00233FCF">
        <w:rPr>
          <w:rFonts w:ascii="Source Sans Pro" w:hAnsi="Source Sans Pro"/>
          <w:bCs/>
          <w:lang w:val="lt-LT"/>
        </w:rPr>
        <w:t>kriterijus</w:t>
      </w:r>
      <w:r w:rsidR="00716278" w:rsidRPr="00233FCF">
        <w:rPr>
          <w:rFonts w:ascii="Source Sans Pro" w:hAnsi="Source Sans Pro"/>
          <w:bCs/>
          <w:lang w:val="lt-LT"/>
        </w:rPr>
        <w:t>.</w:t>
      </w:r>
      <w:r w:rsidR="00235535" w:rsidRPr="00233FCF">
        <w:rPr>
          <w:rFonts w:ascii="Source Sans Pro" w:hAnsi="Source Sans Pro"/>
          <w:bCs/>
          <w:lang w:val="lt-LT"/>
        </w:rPr>
        <w:t xml:space="preserve"> </w:t>
      </w:r>
    </w:p>
    <w:p w14:paraId="2B13BECB" w14:textId="2924B098" w:rsidR="004A2063" w:rsidRPr="00233FCF" w:rsidRDefault="00235535" w:rsidP="0090226E">
      <w:pPr>
        <w:pStyle w:val="NoSpacing"/>
        <w:numPr>
          <w:ilvl w:val="0"/>
          <w:numId w:val="32"/>
        </w:numPr>
        <w:tabs>
          <w:tab w:val="left" w:pos="1134"/>
        </w:tabs>
        <w:ind w:left="0" w:firstLine="709"/>
        <w:jc w:val="both"/>
        <w:rPr>
          <w:rFonts w:ascii="Source Sans Pro" w:hAnsi="Source Sans Pro"/>
          <w:bCs/>
          <w:lang w:val="lt-LT"/>
        </w:rPr>
      </w:pPr>
      <w:r w:rsidRPr="00233FCF">
        <w:rPr>
          <w:rFonts w:ascii="Source Sans Pro" w:hAnsi="Source Sans Pro"/>
          <w:bCs/>
          <w:lang w:val="lt-LT"/>
        </w:rPr>
        <w:t xml:space="preserve">LHMT darbuotojų pareigybės yra suskirstytos į </w:t>
      </w:r>
      <w:r w:rsidR="00EF43A7" w:rsidRPr="00233FCF">
        <w:rPr>
          <w:rFonts w:ascii="Source Sans Pro" w:hAnsi="Source Sans Pro"/>
          <w:bCs/>
          <w:lang w:val="lt-LT"/>
        </w:rPr>
        <w:t>10</w:t>
      </w:r>
      <w:r w:rsidRPr="00233FCF">
        <w:rPr>
          <w:rFonts w:ascii="Source Sans Pro" w:hAnsi="Source Sans Pro"/>
          <w:bCs/>
          <w:lang w:val="lt-LT"/>
        </w:rPr>
        <w:t xml:space="preserve"> pareigybių lyg</w:t>
      </w:r>
      <w:r w:rsidR="00331470" w:rsidRPr="00233FCF">
        <w:rPr>
          <w:rFonts w:ascii="Source Sans Pro" w:hAnsi="Source Sans Pro"/>
          <w:bCs/>
          <w:lang w:val="lt-LT"/>
        </w:rPr>
        <w:t>ių</w:t>
      </w:r>
      <w:r w:rsidRPr="00233FCF">
        <w:rPr>
          <w:rFonts w:ascii="Source Sans Pro" w:hAnsi="Source Sans Pro"/>
          <w:bCs/>
          <w:lang w:val="lt-LT"/>
        </w:rPr>
        <w:t xml:space="preserve">: </w:t>
      </w:r>
      <w:r w:rsidR="00EF43A7" w:rsidRPr="00233FCF">
        <w:rPr>
          <w:rFonts w:ascii="Source Sans Pro" w:hAnsi="Source Sans Pro"/>
          <w:bCs/>
          <w:lang w:val="lt-LT"/>
        </w:rPr>
        <w:t>1</w:t>
      </w:r>
      <w:r w:rsidRPr="00233FCF">
        <w:rPr>
          <w:rFonts w:ascii="Source Sans Pro" w:hAnsi="Source Sans Pro"/>
          <w:bCs/>
          <w:lang w:val="lt-LT"/>
        </w:rPr>
        <w:t xml:space="preserve"> – žemiausias, 1</w:t>
      </w:r>
      <w:r w:rsidR="00EF43A7" w:rsidRPr="00233FCF">
        <w:rPr>
          <w:rFonts w:ascii="Source Sans Pro" w:hAnsi="Source Sans Pro"/>
          <w:bCs/>
          <w:lang w:val="lt-LT"/>
        </w:rPr>
        <w:t>0</w:t>
      </w:r>
      <w:r w:rsidRPr="00233FCF">
        <w:rPr>
          <w:rFonts w:ascii="Source Sans Pro" w:hAnsi="Source Sans Pro"/>
          <w:bCs/>
          <w:lang w:val="lt-LT"/>
        </w:rPr>
        <w:t xml:space="preserve"> – aukščiausias. Konkretus pareigybės lygmuo yra nustatomas LHMT darbuotojų pareigybių sąraše</w:t>
      </w:r>
      <w:r w:rsidR="00E1710B" w:rsidRPr="00233FCF">
        <w:rPr>
          <w:rFonts w:ascii="Source Sans Pro" w:hAnsi="Source Sans Pro"/>
          <w:bCs/>
          <w:lang w:val="lt-LT"/>
        </w:rPr>
        <w:t>, kurį tvirtina LHMT direktorius.</w:t>
      </w:r>
    </w:p>
    <w:p w14:paraId="07F4512C" w14:textId="77777777" w:rsidR="00D75323" w:rsidRPr="00233FCF" w:rsidRDefault="00D75323" w:rsidP="00C011F9">
      <w:pPr>
        <w:pStyle w:val="NoSpacing"/>
        <w:jc w:val="both"/>
        <w:rPr>
          <w:rFonts w:ascii="Source Sans Pro" w:hAnsi="Source Sans Pro"/>
          <w:bCs/>
          <w:lang w:val="lt-LT"/>
        </w:rPr>
      </w:pPr>
    </w:p>
    <w:p w14:paraId="2A5BB183" w14:textId="46DEFF88" w:rsidR="006E1FF6" w:rsidRPr="00233FCF" w:rsidRDefault="006E1FF6" w:rsidP="00C011F9">
      <w:pPr>
        <w:pStyle w:val="NoSpacing"/>
        <w:jc w:val="center"/>
        <w:rPr>
          <w:rFonts w:ascii="Source Sans Pro" w:hAnsi="Source Sans Pro"/>
          <w:b/>
          <w:lang w:val="lt-LT"/>
        </w:rPr>
      </w:pPr>
      <w:r w:rsidRPr="00233FCF">
        <w:rPr>
          <w:rFonts w:ascii="Source Sans Pro" w:hAnsi="Source Sans Pro"/>
          <w:b/>
          <w:lang w:val="lt-LT"/>
        </w:rPr>
        <w:t>V SKYRIUS</w:t>
      </w:r>
    </w:p>
    <w:p w14:paraId="0900F286" w14:textId="0B225252" w:rsidR="006E1FF6" w:rsidRPr="00233FCF" w:rsidRDefault="006E1FF6" w:rsidP="00C011F9">
      <w:pPr>
        <w:pStyle w:val="NoSpacing"/>
        <w:jc w:val="center"/>
        <w:rPr>
          <w:rFonts w:ascii="Source Sans Pro" w:hAnsi="Source Sans Pro"/>
          <w:b/>
          <w:lang w:val="lt-LT"/>
        </w:rPr>
      </w:pPr>
      <w:bookmarkStart w:id="11" w:name="_Hlk154129746"/>
      <w:r w:rsidRPr="00233FCF">
        <w:rPr>
          <w:rFonts w:ascii="Source Sans Pro" w:hAnsi="Source Sans Pro"/>
          <w:b/>
          <w:lang w:val="lt-LT"/>
        </w:rPr>
        <w:t>PAREIGYBIŲ LYGINIMO IR PAREIGINĖS ALGOS KOEFICIENT</w:t>
      </w:r>
      <w:r w:rsidR="00FA7060">
        <w:rPr>
          <w:rFonts w:ascii="Source Sans Pro" w:hAnsi="Source Sans Pro"/>
          <w:b/>
          <w:lang w:val="lt-LT"/>
        </w:rPr>
        <w:t>Ų</w:t>
      </w:r>
      <w:r w:rsidRPr="00233FCF">
        <w:rPr>
          <w:rFonts w:ascii="Source Sans Pro" w:hAnsi="Source Sans Pro"/>
          <w:b/>
          <w:lang w:val="lt-LT"/>
        </w:rPr>
        <w:t xml:space="preserve"> DYDŽIO NUST</w:t>
      </w:r>
      <w:r w:rsidR="00BC1D09" w:rsidRPr="00233FCF">
        <w:rPr>
          <w:rFonts w:ascii="Source Sans Pro" w:hAnsi="Source Sans Pro"/>
          <w:b/>
          <w:lang w:val="lt-LT"/>
        </w:rPr>
        <w:t>AT</w:t>
      </w:r>
      <w:r w:rsidRPr="00233FCF">
        <w:rPr>
          <w:rFonts w:ascii="Source Sans Pro" w:hAnsi="Source Sans Pro"/>
          <w:b/>
          <w:lang w:val="lt-LT"/>
        </w:rPr>
        <w:t>YMO KRITERIJAI</w:t>
      </w:r>
    </w:p>
    <w:bookmarkEnd w:id="11"/>
    <w:p w14:paraId="6BB5C748" w14:textId="77777777" w:rsidR="006E1FF6" w:rsidRPr="00233FCF" w:rsidRDefault="006E1FF6" w:rsidP="00C011F9">
      <w:pPr>
        <w:pStyle w:val="NoSpacing"/>
        <w:jc w:val="both"/>
        <w:rPr>
          <w:rFonts w:ascii="Source Sans Pro" w:hAnsi="Source Sans Pro"/>
          <w:bCs/>
          <w:lang w:val="lt-LT"/>
        </w:rPr>
      </w:pPr>
    </w:p>
    <w:p w14:paraId="184EE9EE" w14:textId="3EBCBC40" w:rsidR="00716278" w:rsidRPr="00233FCF" w:rsidRDefault="00716278" w:rsidP="0090226E">
      <w:pPr>
        <w:pStyle w:val="NoSpacing"/>
        <w:numPr>
          <w:ilvl w:val="0"/>
          <w:numId w:val="32"/>
        </w:numPr>
        <w:tabs>
          <w:tab w:val="left" w:pos="1134"/>
        </w:tabs>
        <w:ind w:left="0" w:firstLine="709"/>
        <w:jc w:val="both"/>
        <w:rPr>
          <w:rFonts w:ascii="Source Sans Pro" w:hAnsi="Source Sans Pro" w:cs="CIDFont+F1"/>
          <w:lang w:val="lt-LT" w:eastAsia="lt-LT"/>
        </w:rPr>
      </w:pPr>
      <w:r w:rsidRPr="0090226E">
        <w:rPr>
          <w:rFonts w:ascii="Source Sans Pro" w:hAnsi="Source Sans Pro"/>
          <w:bCs/>
          <w:lang w:val="lt-LT"/>
        </w:rPr>
        <w:lastRenderedPageBreak/>
        <w:t>Lyginant</w:t>
      </w:r>
      <w:r w:rsidRPr="00233FCF">
        <w:rPr>
          <w:rFonts w:ascii="Source Sans Pro" w:hAnsi="Source Sans Pro" w:cs="CIDFont+F1"/>
          <w:lang w:val="lt-LT" w:eastAsia="lt-LT"/>
        </w:rPr>
        <w:t xml:space="preserve"> pareigybes ir nustatant pareigybių didžiausius pareiginės algos koeficientų dydžius, viršijančius Valstybės tarnybos įstatymo 1 priede ir Biudžetinių įstaigų darbuotojų darbo apmokėjimo ir komisijų narių atlygio už darbą įstatymo 1 priede nustatytus pareiginės algos</w:t>
      </w:r>
      <w:r w:rsidR="006A1C1D" w:rsidRPr="00233FCF">
        <w:rPr>
          <w:rFonts w:ascii="Source Sans Pro" w:hAnsi="Source Sans Pro" w:cs="CIDFont+F1"/>
          <w:lang w:val="lt-LT" w:eastAsia="lt-LT"/>
        </w:rPr>
        <w:t xml:space="preserve"> </w:t>
      </w:r>
      <w:r w:rsidRPr="00233FCF">
        <w:rPr>
          <w:rFonts w:ascii="Source Sans Pro" w:hAnsi="Source Sans Pro" w:cs="CIDFont+F1"/>
          <w:lang w:val="lt-LT" w:eastAsia="lt-LT"/>
        </w:rPr>
        <w:t>minimalius koeficient</w:t>
      </w:r>
      <w:r w:rsidR="00FA7060">
        <w:rPr>
          <w:rFonts w:ascii="Source Sans Pro" w:hAnsi="Source Sans Pro" w:cs="CIDFont+F1"/>
          <w:lang w:val="lt-LT" w:eastAsia="lt-LT"/>
        </w:rPr>
        <w:t>ų dydžius</w:t>
      </w:r>
      <w:r w:rsidRPr="00233FCF">
        <w:rPr>
          <w:rFonts w:ascii="Source Sans Pro" w:hAnsi="Source Sans Pro" w:cs="CIDFont+F1"/>
          <w:lang w:val="lt-LT" w:eastAsia="lt-LT"/>
        </w:rPr>
        <w:t>:</w:t>
      </w:r>
    </w:p>
    <w:p w14:paraId="4B51A847" w14:textId="77777777" w:rsidR="00716278" w:rsidRPr="00233FCF" w:rsidRDefault="00716278" w:rsidP="009E6618">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laikomasi pareigybių grupių hierarchinės struktūros vientisumo nuo aukščiausios iki žemiausios pareigybių grupės;</w:t>
      </w:r>
    </w:p>
    <w:p w14:paraId="6C8A258C" w14:textId="5503ABB8" w:rsidR="00716278" w:rsidRDefault="00716278" w:rsidP="009C2466">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taikomi pareigybių lyginimo ir pareiginės algos koeficient</w:t>
      </w:r>
      <w:r w:rsidR="00FA7060">
        <w:rPr>
          <w:rFonts w:ascii="Source Sans Pro" w:hAnsi="Source Sans Pro" w:cs="CIDFont+F1"/>
          <w:lang w:val="lt-LT" w:eastAsia="lt-LT"/>
        </w:rPr>
        <w:t>ų</w:t>
      </w:r>
      <w:r w:rsidRPr="00233FCF">
        <w:rPr>
          <w:rFonts w:ascii="Source Sans Pro" w:hAnsi="Source Sans Pro" w:cs="CIDFont+F1"/>
          <w:lang w:val="lt-LT" w:eastAsia="lt-LT"/>
        </w:rPr>
        <w:t xml:space="preserve"> dydžio nustatymo kriterijai</w:t>
      </w:r>
      <w:r w:rsidR="0078161B">
        <w:rPr>
          <w:rFonts w:ascii="Source Sans Pro" w:hAnsi="Source Sans Pro" w:cs="CIDFont+F1"/>
          <w:lang w:val="lt-LT" w:eastAsia="lt-LT"/>
        </w:rPr>
        <w:t>,</w:t>
      </w:r>
      <w:r w:rsidR="00734181" w:rsidRPr="00233FCF">
        <w:rPr>
          <w:rFonts w:ascii="Source Sans Pro" w:hAnsi="Source Sans Pro" w:cs="CIDFont+F1"/>
          <w:lang w:val="lt-LT" w:eastAsia="lt-LT"/>
        </w:rPr>
        <w:t xml:space="preserve"> aprašy</w:t>
      </w:r>
      <w:r w:rsidR="0078161B">
        <w:rPr>
          <w:rFonts w:ascii="Source Sans Pro" w:hAnsi="Source Sans Pro" w:cs="CIDFont+F1"/>
          <w:lang w:val="lt-LT" w:eastAsia="lt-LT"/>
        </w:rPr>
        <w:t>ti</w:t>
      </w:r>
      <w:r w:rsidR="00734181" w:rsidRPr="00233FCF">
        <w:rPr>
          <w:rFonts w:ascii="Source Sans Pro" w:hAnsi="Source Sans Pro" w:cs="CIDFont+F1"/>
          <w:lang w:val="lt-LT" w:eastAsia="lt-LT"/>
        </w:rPr>
        <w:t xml:space="preserve"> Aprašo </w:t>
      </w:r>
      <w:r w:rsidR="00DF1D63">
        <w:rPr>
          <w:rFonts w:ascii="Source Sans Pro" w:hAnsi="Source Sans Pro" w:cs="CIDFont+F1"/>
          <w:lang w:val="lt-LT" w:eastAsia="lt-LT"/>
        </w:rPr>
        <w:t>1</w:t>
      </w:r>
      <w:r w:rsidR="00734181" w:rsidRPr="00233FCF">
        <w:rPr>
          <w:rFonts w:ascii="Source Sans Pro" w:hAnsi="Source Sans Pro" w:cs="CIDFont+F1"/>
          <w:lang w:val="lt-LT" w:eastAsia="lt-LT"/>
        </w:rPr>
        <w:t xml:space="preserve"> priede</w:t>
      </w:r>
      <w:r w:rsidRPr="00233FCF">
        <w:rPr>
          <w:rFonts w:ascii="Source Sans Pro" w:hAnsi="Source Sans Pro" w:cs="CIDFont+F1"/>
          <w:lang w:val="lt-LT" w:eastAsia="lt-LT"/>
        </w:rPr>
        <w:t>:</w:t>
      </w:r>
    </w:p>
    <w:p w14:paraId="238AE62C"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54200954">
        <w:rPr>
          <w:rFonts w:ascii="Source Sans Pro" w:eastAsia="Source Sans Pro" w:hAnsi="Source Sans Pro" w:cs="Source Sans Pro"/>
        </w:rPr>
        <w:t xml:space="preserve">11.2.1. </w:t>
      </w:r>
      <w:r w:rsidRPr="009C2466">
        <w:rPr>
          <w:rFonts w:ascii="Source Sans Pro" w:eastAsia="Source Sans Pro" w:hAnsi="Source Sans Pro" w:cs="Source Sans Pro"/>
          <w:lang w:val="lt-LT"/>
        </w:rPr>
        <w:t xml:space="preserve">veiklos sudėtingumo – kriterijus, apibrėžiantis gebėjimą atlikti tam tikro lygio ir apimties užduotis; </w:t>
      </w:r>
    </w:p>
    <w:p w14:paraId="22ACF928"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 xml:space="preserve">11.2.2. atsakomybės lygio – kriterijus, apibrėžiantis pareigybės faktinį atsakomybės lygį už laukiamą rezultatą; </w:t>
      </w:r>
    </w:p>
    <w:p w14:paraId="60DF3ED5"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 xml:space="preserve">11.2.3. pareigybės pakeičiamumo – kriterijus, apibrėžiantis pareigybės kompetencijų specifiškumą, kai specifinės kvalifikacijos ir specifinių kompetencijų reikalingoje pareigybėje gali būti sudėtinga greitai pakeisti darbuotoją, o net laikinai neužimta tokia pareigybė gali turėti neigiamos įtakos įstaigos vykdomiems procesams ir siekiamiems tikslams; </w:t>
      </w:r>
    </w:p>
    <w:p w14:paraId="6F7A6045"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 xml:space="preserve">11.2.4. profesinio darbo patirties – kriterijus, apibrėžiantis pareigybės specifiškumą, kai tinkamai atlikti darbą reikalinga atitinkamų profesinių įgūdžių taikymo patirtis; </w:t>
      </w:r>
    </w:p>
    <w:p w14:paraId="44CC30AD"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11.2.5. išsilavinimo, žinojimo ir žinių sudėtingumo – kriterijus, apibrėžiantis pareigybei reikalingą tam tikro lygio išsilavinimą ir žinias ir įgūdžius, kurie įgyjami per mokymąsi ar praktiką;</w:t>
      </w:r>
    </w:p>
    <w:p w14:paraId="68742F31"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 xml:space="preserve">11.2.6. problemų sprendimo – kriterijus, apibrėžiantis savarankiškumo lygį, reikalingą problemoms identifikuoti, analizuoti ir priimti sprendimą, ir priklausantis nuo problemų lygio; </w:t>
      </w:r>
    </w:p>
    <w:p w14:paraId="4C435C8B"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 xml:space="preserve">11.2.7. bendravimo, bendradarbiavimo, gebėjimo dirbti su kitais žmonėmis įgūdžių –kriterijus, apibrėžiantis gebėjimą aiškiai ir pagarbiai bendrauti, konstruktyviai bendradarbiauti su kitais asmenimis, prisidėti prie struktūrinio padalinio ar LHMT tikslų įgyvendinimo ir laikytis prisiimtų įsipareigojimų;  </w:t>
      </w:r>
    </w:p>
    <w:p w14:paraId="4F420FFF"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 xml:space="preserve">11.2.8. pastangų – kriterijus, apibrėžiantis fizinių, protinių ir emocinių resursų, kuriuos darbuotojas turi mobilizuoti pagal pareigybės aprašymą pavestoms užduotims tinkamai ir laiku atlikti, apimtį ir intensyvumą; </w:t>
      </w:r>
    </w:p>
    <w:p w14:paraId="346C78C3" w14:textId="77777777" w:rsidR="009C2466" w:rsidRPr="009C2466" w:rsidRDefault="009C2466" w:rsidP="009C2466">
      <w:pPr>
        <w:pStyle w:val="ListParagraph"/>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 xml:space="preserve">11.2.9. darbo sąlygų – kriterijus, apibrėžiantis darbo aplinkos, darbo intensyvumo, profesinės rizikos bei fizinių ir psichologinių veiksnių visumą, darančią įtaką darbuotojo darbo atlikimui; </w:t>
      </w:r>
    </w:p>
    <w:p w14:paraId="3DC1BAFC" w14:textId="4061A37C" w:rsidR="009C2466" w:rsidRDefault="009C2466" w:rsidP="009C2466">
      <w:pPr>
        <w:pStyle w:val="ListParagraph"/>
        <w:tabs>
          <w:tab w:val="left" w:pos="1134"/>
        </w:tabs>
        <w:autoSpaceDE w:val="0"/>
        <w:autoSpaceDN w:val="0"/>
        <w:adjustRightInd w:val="0"/>
        <w:ind w:left="0" w:firstLine="709"/>
        <w:jc w:val="both"/>
        <w:rPr>
          <w:rFonts w:ascii="Source Sans Pro" w:eastAsia="Source Sans Pro" w:hAnsi="Source Sans Pro" w:cs="Source Sans Pro"/>
          <w:lang w:val="lt-LT"/>
        </w:rPr>
      </w:pPr>
      <w:r w:rsidRPr="009C2466">
        <w:rPr>
          <w:rFonts w:ascii="Source Sans Pro" w:eastAsia="Source Sans Pro" w:hAnsi="Source Sans Pro" w:cs="Source Sans Pro"/>
          <w:lang w:val="lt-LT"/>
        </w:rPr>
        <w:t>11.2.10. papildomų įgūdžių ar svarbių einamoms pareigoms gebėjimų turėjimas – kriterijus, apibrėžiantis pareigybei reikalingus papildomus įgūdžius ar gebėjimus (pvz., užsienio kalbos mokėjimas, gebėjimas dirbti specialiomis programomis, specializuoti sertifikatai, pažymėjimai ir kt.).</w:t>
      </w:r>
    </w:p>
    <w:p w14:paraId="10F30B2B" w14:textId="77777777" w:rsidR="009C2466" w:rsidRPr="009C2466" w:rsidRDefault="009C2466" w:rsidP="009C2466">
      <w:pPr>
        <w:pStyle w:val="ListParagraph"/>
        <w:ind w:left="0"/>
        <w:rPr>
          <w:rFonts w:ascii="Source Sans Pro" w:hAnsi="Source Sans Pro" w:cs="CIDFont+F1"/>
          <w:i/>
          <w:iCs/>
          <w:lang w:val="lt-LT" w:eastAsia="lt-LT"/>
        </w:rPr>
      </w:pPr>
      <w:r w:rsidRPr="009C2466">
        <w:rPr>
          <w:rFonts w:ascii="Source Sans Pro" w:hAnsi="Source Sans Pro" w:cs="CIDFont+F1"/>
          <w:i/>
          <w:iCs/>
          <w:lang w:val="lt-LT" w:eastAsia="lt-LT"/>
        </w:rPr>
        <w:t>Punkto pakeitimai:</w:t>
      </w:r>
    </w:p>
    <w:p w14:paraId="57002E5C" w14:textId="2B5B6339" w:rsidR="009C2466" w:rsidRPr="009C2466" w:rsidRDefault="009C2466" w:rsidP="009C2466">
      <w:pPr>
        <w:pStyle w:val="ListParagraph"/>
        <w:ind w:left="0"/>
        <w:rPr>
          <w:rFonts w:ascii="Source Sans Pro" w:hAnsi="Source Sans Pro" w:cs="CIDFont+F1"/>
          <w:i/>
          <w:iCs/>
          <w:lang w:val="lt-LT" w:eastAsia="lt-LT"/>
        </w:rPr>
      </w:pPr>
      <w:r w:rsidRPr="0097052D">
        <w:rPr>
          <w:rFonts w:ascii="Source Sans Pro" w:hAnsi="Source Sans Pro" w:cs="CIDFont+F1"/>
          <w:i/>
          <w:iCs/>
          <w:lang w:val="lt-LT" w:eastAsia="lt-LT"/>
        </w:rPr>
        <w:t>Nr. V-</w:t>
      </w:r>
      <w:r w:rsidR="0097052D" w:rsidRPr="0097052D">
        <w:rPr>
          <w:rFonts w:ascii="Source Sans Pro" w:hAnsi="Source Sans Pro" w:cs="CIDFont+F1"/>
          <w:i/>
          <w:iCs/>
          <w:lang w:val="lt-LT" w:eastAsia="lt-LT"/>
        </w:rPr>
        <w:t>52</w:t>
      </w:r>
      <w:r w:rsidRPr="0097052D">
        <w:rPr>
          <w:rFonts w:ascii="Source Sans Pro" w:hAnsi="Source Sans Pro" w:cs="CIDFont+F1"/>
          <w:i/>
          <w:iCs/>
          <w:lang w:val="lt-LT" w:eastAsia="lt-LT"/>
        </w:rPr>
        <w:t xml:space="preserve">, </w:t>
      </w:r>
      <w:r w:rsidR="0097052D">
        <w:rPr>
          <w:rFonts w:ascii="Source Sans Pro" w:hAnsi="Source Sans Pro" w:cs="CIDFont+F1"/>
          <w:i/>
          <w:iCs/>
          <w:lang w:val="lt-LT" w:eastAsia="lt-LT"/>
        </w:rPr>
        <w:t>2026-06-08</w:t>
      </w:r>
    </w:p>
    <w:p w14:paraId="5C25B25A" w14:textId="77777777" w:rsidR="009C2466" w:rsidRPr="009C2466" w:rsidRDefault="009C2466" w:rsidP="009C2466">
      <w:pPr>
        <w:pStyle w:val="ListParagraph"/>
        <w:tabs>
          <w:tab w:val="left" w:pos="1134"/>
        </w:tabs>
        <w:autoSpaceDE w:val="0"/>
        <w:autoSpaceDN w:val="0"/>
        <w:adjustRightInd w:val="0"/>
        <w:ind w:left="0"/>
        <w:jc w:val="both"/>
        <w:rPr>
          <w:rFonts w:ascii="Source Sans Pro" w:hAnsi="Source Sans Pro" w:cs="CIDFont+F1"/>
          <w:lang w:val="lt-LT" w:eastAsia="lt-LT"/>
        </w:rPr>
      </w:pPr>
    </w:p>
    <w:p w14:paraId="7D46FD26" w14:textId="20C88DB3" w:rsidR="0063365A" w:rsidRPr="00233FCF" w:rsidRDefault="0063365A" w:rsidP="00233FCF">
      <w:pPr>
        <w:pStyle w:val="ListParagraph"/>
        <w:numPr>
          <w:ilvl w:val="0"/>
          <w:numId w:val="32"/>
        </w:numPr>
        <w:tabs>
          <w:tab w:val="left" w:pos="1134"/>
        </w:tabs>
        <w:ind w:left="0" w:right="49" w:firstLine="709"/>
        <w:jc w:val="both"/>
        <w:rPr>
          <w:rFonts w:ascii="Source Sans Pro" w:hAnsi="Source Sans Pro"/>
          <w:lang w:val="lt-LT"/>
        </w:rPr>
      </w:pPr>
      <w:r w:rsidRPr="00233FCF">
        <w:rPr>
          <w:rFonts w:ascii="Source Sans Pro" w:hAnsi="Source Sans Pro"/>
          <w:lang w:val="lt-LT"/>
        </w:rPr>
        <w:t>Pareigybė vertinama kaip laisva, t. y. neužimta, atsižvelgiant į tai pareigybei keliamus reikalavimus bei lūkesčius tinkamam rezultatui. Darbo krūvis nėra pareigybių lyginimo ir pareiginės algos koeficient</w:t>
      </w:r>
      <w:r w:rsidR="00FA7060">
        <w:rPr>
          <w:rFonts w:ascii="Source Sans Pro" w:hAnsi="Source Sans Pro"/>
          <w:lang w:val="lt-LT"/>
        </w:rPr>
        <w:t>ų</w:t>
      </w:r>
      <w:r w:rsidRPr="00233FCF">
        <w:rPr>
          <w:rFonts w:ascii="Source Sans Pro" w:hAnsi="Source Sans Pro"/>
          <w:lang w:val="lt-LT"/>
        </w:rPr>
        <w:t xml:space="preserve"> dydžio nustatymo kriterijus. Darbo krūvio padidėjimas arba sumažėjimas yra išteklių planavimo objektas, į tai nėra atsižvelgiama grupuojant pareigybes į lygius. Darbo užmokesčio prasme darbo krūvį, viršijantį standartinį darbo laiką, reglamentuoja viršvalandinio darbo apmokėjimo normos. Arba, jei kalbama apie išskirtinius konkretaus </w:t>
      </w:r>
      <w:r w:rsidR="007E631A" w:rsidRPr="00233FCF">
        <w:rPr>
          <w:rFonts w:ascii="Source Sans Pro" w:hAnsi="Source Sans Pro"/>
          <w:lang w:val="lt-LT"/>
        </w:rPr>
        <w:t>darbuotojo</w:t>
      </w:r>
      <w:r w:rsidRPr="00233FCF">
        <w:rPr>
          <w:rFonts w:ascii="Source Sans Pro" w:hAnsi="Source Sans Pro"/>
          <w:lang w:val="lt-LT"/>
        </w:rPr>
        <w:t xml:space="preserve"> darbo rezultatus, tuomet tai </w:t>
      </w:r>
      <w:r w:rsidR="001E67D3" w:rsidRPr="00233FCF">
        <w:rPr>
          <w:rFonts w:ascii="Source Sans Pro" w:hAnsi="Source Sans Pro"/>
          <w:lang w:val="lt-LT"/>
        </w:rPr>
        <w:t>(</w:t>
      </w:r>
      <w:r w:rsidRPr="00233FCF">
        <w:rPr>
          <w:rFonts w:ascii="Source Sans Pro" w:hAnsi="Source Sans Pro"/>
          <w:lang w:val="lt-LT"/>
        </w:rPr>
        <w:t>tarnybinės</w:t>
      </w:r>
      <w:r w:rsidR="001E67D3" w:rsidRPr="00233FCF">
        <w:rPr>
          <w:rFonts w:ascii="Source Sans Pro" w:hAnsi="Source Sans Pro"/>
          <w:lang w:val="lt-LT"/>
        </w:rPr>
        <w:t>)</w:t>
      </w:r>
      <w:r w:rsidRPr="00233FCF">
        <w:rPr>
          <w:rFonts w:ascii="Source Sans Pro" w:hAnsi="Source Sans Pro"/>
          <w:lang w:val="lt-LT"/>
        </w:rPr>
        <w:t xml:space="preserve"> veiklos vertinimo, priemokų skyrimo ar skatinimo ir apdovanojimo objektas. </w:t>
      </w:r>
    </w:p>
    <w:p w14:paraId="5E251E8B" w14:textId="77777777" w:rsidR="00D75323" w:rsidRPr="00233FCF" w:rsidRDefault="00D75323" w:rsidP="00D75323">
      <w:pPr>
        <w:rPr>
          <w:rFonts w:ascii="Source Sans Pro" w:hAnsi="Source Sans Pro"/>
          <w:bCs/>
          <w:lang w:val="lt-LT"/>
        </w:rPr>
      </w:pPr>
    </w:p>
    <w:p w14:paraId="36965C3E" w14:textId="57BDED75" w:rsidR="006E1FF6" w:rsidRPr="00233FCF" w:rsidRDefault="006E1FF6" w:rsidP="00C011F9">
      <w:pPr>
        <w:pStyle w:val="NoSpacing"/>
        <w:jc w:val="center"/>
        <w:rPr>
          <w:rFonts w:ascii="Source Sans Pro" w:hAnsi="Source Sans Pro"/>
          <w:b/>
          <w:lang w:val="lt-LT"/>
        </w:rPr>
      </w:pPr>
      <w:r w:rsidRPr="00233FCF">
        <w:rPr>
          <w:rFonts w:ascii="Source Sans Pro" w:hAnsi="Source Sans Pro"/>
          <w:b/>
          <w:lang w:val="lt-LT"/>
        </w:rPr>
        <w:lastRenderedPageBreak/>
        <w:t>V</w:t>
      </w:r>
      <w:r w:rsidR="002204A4" w:rsidRPr="00233FCF">
        <w:rPr>
          <w:rFonts w:ascii="Source Sans Pro" w:hAnsi="Source Sans Pro"/>
          <w:b/>
          <w:lang w:val="lt-LT"/>
        </w:rPr>
        <w:t>I</w:t>
      </w:r>
      <w:r w:rsidRPr="00233FCF">
        <w:rPr>
          <w:rFonts w:ascii="Source Sans Pro" w:hAnsi="Source Sans Pro"/>
          <w:b/>
          <w:lang w:val="lt-LT"/>
        </w:rPr>
        <w:t xml:space="preserve"> SKYRIUS</w:t>
      </w:r>
    </w:p>
    <w:p w14:paraId="5A382045" w14:textId="4E8745E6" w:rsidR="006A5682" w:rsidRPr="00233FCF" w:rsidRDefault="00C46984" w:rsidP="00C011F9">
      <w:pPr>
        <w:pStyle w:val="NoSpacing"/>
        <w:jc w:val="center"/>
        <w:rPr>
          <w:rFonts w:ascii="Source Sans Pro" w:hAnsi="Source Sans Pro"/>
          <w:b/>
          <w:lang w:val="lt-LT"/>
        </w:rPr>
      </w:pPr>
      <w:bookmarkStart w:id="12" w:name="_Hlk154129766"/>
      <w:r w:rsidRPr="00233FCF">
        <w:rPr>
          <w:rFonts w:ascii="Source Sans Pro" w:hAnsi="Source Sans Pro"/>
          <w:b/>
          <w:lang w:val="lt-LT"/>
        </w:rPr>
        <w:t>PAREIGYBIŲ GRUPAVIMAS Į LYGIUS</w:t>
      </w:r>
    </w:p>
    <w:bookmarkEnd w:id="12"/>
    <w:p w14:paraId="287D9158" w14:textId="77777777" w:rsidR="00716278" w:rsidRPr="00A35C6E" w:rsidRDefault="00716278" w:rsidP="00C011F9">
      <w:pPr>
        <w:pStyle w:val="NoSpacing"/>
        <w:jc w:val="both"/>
        <w:rPr>
          <w:rFonts w:ascii="Source Sans Pro" w:hAnsi="Source Sans Pro"/>
          <w:bCs/>
          <w:lang w:val="lt-LT"/>
        </w:rPr>
      </w:pPr>
    </w:p>
    <w:p w14:paraId="0ED3248D" w14:textId="270E485A" w:rsidR="00833802" w:rsidRPr="00233FCF" w:rsidRDefault="002A10A6"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 xml:space="preserve">Pareigybėms grupuoti į lygius sudaroma </w:t>
      </w:r>
      <w:r w:rsidR="00FA69A4" w:rsidRPr="00233FCF">
        <w:rPr>
          <w:rFonts w:ascii="Source Sans Pro" w:hAnsi="Source Sans Pro"/>
          <w:lang w:val="lt-LT"/>
        </w:rPr>
        <w:t>D</w:t>
      </w:r>
      <w:r w:rsidRPr="00233FCF">
        <w:rPr>
          <w:rFonts w:ascii="Source Sans Pro" w:hAnsi="Source Sans Pro"/>
          <w:lang w:val="lt-LT"/>
        </w:rPr>
        <w:t>arbo apmokėjimo sistemos sukūrimo grupė (toliau – darbo grupė). Į darbo grupę įtraukiami vadovai, žmogiškųjų išteklių valdymo sritį kuruojantys darbuotojai bei kiti visą įstaigos veiklą išmanantys darbuotojai, taip pat LHMT darbo tarybos atstovas (-ai).</w:t>
      </w:r>
    </w:p>
    <w:p w14:paraId="21A67F8F" w14:textId="77777777" w:rsidR="00833802" w:rsidRPr="00233FCF" w:rsidRDefault="002A10A6"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Pareigybių grupavimas į lygius atliekamas šiais žingsniais:</w:t>
      </w:r>
    </w:p>
    <w:p w14:paraId="3739ACA4" w14:textId="6B0EE58F" w:rsidR="00833802" w:rsidRPr="00233FCF" w:rsidRDefault="002A10A6" w:rsidP="0090226E">
      <w:pPr>
        <w:pStyle w:val="ListParagraph"/>
        <w:numPr>
          <w:ilvl w:val="1"/>
          <w:numId w:val="32"/>
        </w:numPr>
        <w:tabs>
          <w:tab w:val="left" w:pos="1134"/>
        </w:tabs>
        <w:ind w:left="0" w:firstLine="709"/>
        <w:jc w:val="both"/>
        <w:rPr>
          <w:rFonts w:ascii="Source Sans Pro" w:hAnsi="Source Sans Pro"/>
          <w:lang w:val="lt-LT" w:eastAsia="lt-LT"/>
        </w:rPr>
      </w:pPr>
      <w:r w:rsidRPr="00233FCF">
        <w:rPr>
          <w:rFonts w:ascii="Source Sans Pro" w:hAnsi="Source Sans Pro"/>
          <w:lang w:val="lt-LT"/>
        </w:rPr>
        <w:t xml:space="preserve">atskirų LHMT padalinių pareigybės grupuojamos į lygius </w:t>
      </w:r>
      <w:r w:rsidRPr="00233FCF">
        <w:rPr>
          <w:rFonts w:ascii="Source Sans Pro" w:hAnsi="Source Sans Pro"/>
          <w:lang w:val="lt-LT" w:eastAsia="lt-LT"/>
        </w:rPr>
        <w:t>išlaikant pareigybių grupių hierarchinės struktūros vientisumą nuo aukščiausios iki žemiausios pareigybių grupės</w:t>
      </w:r>
      <w:r w:rsidRPr="00233FCF">
        <w:rPr>
          <w:rFonts w:ascii="Source Sans Pro" w:hAnsi="Source Sans Pro"/>
          <w:lang w:val="lt-LT"/>
        </w:rPr>
        <w:t xml:space="preserve"> bei vadovaujantis </w:t>
      </w:r>
      <w:r w:rsidR="008145C6">
        <w:rPr>
          <w:rFonts w:ascii="Source Sans Pro" w:hAnsi="Source Sans Pro"/>
          <w:lang w:val="lt-LT"/>
        </w:rPr>
        <w:t>A</w:t>
      </w:r>
      <w:r w:rsidR="008145C6" w:rsidRPr="008145C6">
        <w:rPr>
          <w:rFonts w:ascii="Source Sans Pro" w:hAnsi="Source Sans Pro"/>
          <w:lang w:val="lt-LT"/>
        </w:rPr>
        <w:t>prašo 11.2 papunktyje nustatytais</w:t>
      </w:r>
      <w:r w:rsidR="008145C6">
        <w:rPr>
          <w:rFonts w:ascii="Source Sans Pro" w:hAnsi="Source Sans Pro"/>
          <w:lang w:val="lt-LT"/>
        </w:rPr>
        <w:t xml:space="preserve"> </w:t>
      </w:r>
      <w:r w:rsidRPr="00233FCF">
        <w:rPr>
          <w:rFonts w:ascii="Source Sans Pro" w:hAnsi="Source Sans Pro"/>
          <w:lang w:val="lt-LT" w:eastAsia="lt-LT"/>
        </w:rPr>
        <w:t>pareigybių lyginimo ir pareiginės algos koeficient</w:t>
      </w:r>
      <w:r w:rsidR="00FA7060">
        <w:rPr>
          <w:rFonts w:ascii="Source Sans Pro" w:hAnsi="Source Sans Pro"/>
          <w:lang w:val="lt-LT" w:eastAsia="lt-LT"/>
        </w:rPr>
        <w:t>ų</w:t>
      </w:r>
      <w:r w:rsidRPr="00233FCF">
        <w:rPr>
          <w:rFonts w:ascii="Source Sans Pro" w:hAnsi="Source Sans Pro"/>
          <w:lang w:val="lt-LT" w:eastAsia="lt-LT"/>
        </w:rPr>
        <w:t xml:space="preserve"> dydžio nustatymo kriterijais;</w:t>
      </w:r>
    </w:p>
    <w:p w14:paraId="1330DB8B" w14:textId="6710A8A8" w:rsidR="00833802" w:rsidRPr="00233FCF" w:rsidRDefault="002A10A6" w:rsidP="0090226E">
      <w:pPr>
        <w:pStyle w:val="ListParagraph"/>
        <w:numPr>
          <w:ilvl w:val="1"/>
          <w:numId w:val="32"/>
        </w:numPr>
        <w:tabs>
          <w:tab w:val="left" w:pos="1134"/>
        </w:tabs>
        <w:ind w:left="0" w:firstLine="709"/>
        <w:jc w:val="both"/>
        <w:rPr>
          <w:rFonts w:ascii="Source Sans Pro" w:hAnsi="Source Sans Pro"/>
          <w:lang w:val="lt-LT"/>
        </w:rPr>
      </w:pPr>
      <w:r w:rsidRPr="00233FCF">
        <w:rPr>
          <w:rFonts w:ascii="Source Sans Pro" w:hAnsi="Source Sans Pro"/>
          <w:lang w:val="lt-LT"/>
        </w:rPr>
        <w:t>skirtingų padalinių pareigybės lyginamos tarpusavyje vadovaujantis Aprašo 1</w:t>
      </w:r>
      <w:r w:rsidR="00BE7BE5" w:rsidRPr="00233FCF">
        <w:rPr>
          <w:rFonts w:ascii="Source Sans Pro" w:hAnsi="Source Sans Pro"/>
          <w:lang w:val="lt-LT"/>
        </w:rPr>
        <w:t>1</w:t>
      </w:r>
      <w:r w:rsidRPr="00233FCF">
        <w:rPr>
          <w:rFonts w:ascii="Source Sans Pro" w:hAnsi="Source Sans Pro"/>
          <w:lang w:val="lt-LT"/>
        </w:rPr>
        <w:t xml:space="preserve">.2 papunktyje nustatytais </w:t>
      </w:r>
      <w:r w:rsidRPr="00233FCF">
        <w:rPr>
          <w:rFonts w:ascii="Source Sans Pro" w:hAnsi="Source Sans Pro"/>
          <w:lang w:val="lt-LT" w:eastAsia="lt-LT"/>
        </w:rPr>
        <w:t>pareigybių lyginimo ir pareiginės algos koeficient</w:t>
      </w:r>
      <w:r w:rsidR="00FA7060">
        <w:rPr>
          <w:rFonts w:ascii="Source Sans Pro" w:hAnsi="Source Sans Pro"/>
          <w:lang w:val="lt-LT" w:eastAsia="lt-LT"/>
        </w:rPr>
        <w:t>ų</w:t>
      </w:r>
      <w:r w:rsidRPr="00233FCF">
        <w:rPr>
          <w:rFonts w:ascii="Source Sans Pro" w:hAnsi="Source Sans Pro"/>
          <w:lang w:val="lt-LT" w:eastAsia="lt-LT"/>
        </w:rPr>
        <w:t xml:space="preserve"> dydžio nustatymo kriterijais;</w:t>
      </w:r>
      <w:r w:rsidRPr="00233FCF">
        <w:rPr>
          <w:rFonts w:ascii="Source Sans Pro" w:hAnsi="Source Sans Pro"/>
          <w:lang w:val="lt-LT"/>
        </w:rPr>
        <w:t xml:space="preserve"> panašiausios pareigybės pagal pareigybės aprašyme nustatytas funkcijas grupuojamos į vieną pareigybių lygį; skirtingų padalinių tame pačiame pareigybių lygyje sugretintos pareigybės ne visuomet bus palyginamos savo funkcijomis; pagal pareigybių skirtumus ir bendrumus skirtingų padalinių pareigybės paskirstomos į bendrą pareigybių lygių sistemą; kai kurios pareigybės gali būti perkeltos lygiu žemiau arba aukščiau;</w:t>
      </w:r>
    </w:p>
    <w:p w14:paraId="24DDEB15" w14:textId="67110670" w:rsidR="00CA5039" w:rsidRPr="00233FCF" w:rsidRDefault="002A10A6" w:rsidP="0090226E">
      <w:pPr>
        <w:pStyle w:val="ListParagraph"/>
        <w:numPr>
          <w:ilvl w:val="1"/>
          <w:numId w:val="32"/>
        </w:numPr>
        <w:tabs>
          <w:tab w:val="left" w:pos="1134"/>
        </w:tabs>
        <w:ind w:left="0" w:firstLine="709"/>
        <w:jc w:val="both"/>
        <w:rPr>
          <w:rFonts w:ascii="Source Sans Pro" w:hAnsi="Source Sans Pro"/>
          <w:lang w:val="lt-LT"/>
        </w:rPr>
      </w:pPr>
      <w:r w:rsidRPr="00233FCF">
        <w:rPr>
          <w:rFonts w:ascii="Source Sans Pro" w:hAnsi="Source Sans Pro"/>
          <w:lang w:val="lt-LT"/>
        </w:rPr>
        <w:t>galutinė pareigybių lygių struktūra suformuojama atlikus pirmiau nurodytus žingsnius ir pristatoma bei aptariama visų padalinių vadovų komandoje, įtraukiant darbuotojų atstovus, prireikus atitinkamai koreguojama</w:t>
      </w:r>
      <w:r w:rsidR="002709C7" w:rsidRPr="00233FCF">
        <w:rPr>
          <w:rFonts w:ascii="Source Sans Pro" w:hAnsi="Source Sans Pro"/>
          <w:lang w:val="lt-LT"/>
        </w:rPr>
        <w:t>.</w:t>
      </w:r>
      <w:r w:rsidRPr="00233FCF">
        <w:rPr>
          <w:rFonts w:ascii="Source Sans Pro" w:hAnsi="Source Sans Pro"/>
          <w:lang w:val="lt-LT"/>
        </w:rPr>
        <w:t xml:space="preserve"> </w:t>
      </w:r>
    </w:p>
    <w:p w14:paraId="2CBBFEAA" w14:textId="77777777" w:rsidR="00D75323" w:rsidRPr="00A35C6E" w:rsidRDefault="00D75323" w:rsidP="00D75323">
      <w:pPr>
        <w:rPr>
          <w:rFonts w:ascii="Source Sans Pro" w:hAnsi="Source Sans Pro"/>
          <w:lang w:val="lt-LT"/>
        </w:rPr>
      </w:pPr>
    </w:p>
    <w:p w14:paraId="0B9EB8DC" w14:textId="06240C83" w:rsidR="0042259B" w:rsidRPr="00233FCF" w:rsidRDefault="0042259B" w:rsidP="0090226E">
      <w:pPr>
        <w:jc w:val="center"/>
        <w:rPr>
          <w:rFonts w:ascii="Source Sans Pro" w:hAnsi="Source Sans Pro"/>
          <w:b/>
          <w:bCs/>
          <w:lang w:val="lt-LT"/>
        </w:rPr>
      </w:pPr>
      <w:r w:rsidRPr="00233FCF">
        <w:rPr>
          <w:rFonts w:ascii="Source Sans Pro" w:hAnsi="Source Sans Pro"/>
          <w:b/>
          <w:bCs/>
          <w:lang w:val="lt-LT"/>
        </w:rPr>
        <w:t>VI</w:t>
      </w:r>
      <w:r w:rsidR="002204A4" w:rsidRPr="00233FCF">
        <w:rPr>
          <w:rFonts w:ascii="Source Sans Pro" w:hAnsi="Source Sans Pro"/>
          <w:b/>
          <w:bCs/>
          <w:lang w:val="lt-LT"/>
        </w:rPr>
        <w:t>I</w:t>
      </w:r>
      <w:r w:rsidRPr="00233FCF">
        <w:rPr>
          <w:rFonts w:ascii="Source Sans Pro" w:hAnsi="Source Sans Pro"/>
          <w:b/>
          <w:bCs/>
          <w:lang w:val="lt-LT"/>
        </w:rPr>
        <w:t xml:space="preserve"> SKYRIUS</w:t>
      </w:r>
    </w:p>
    <w:p w14:paraId="739039A2" w14:textId="77777777" w:rsidR="0042259B" w:rsidRPr="00233FCF" w:rsidRDefault="0042259B" w:rsidP="00C011F9">
      <w:pPr>
        <w:jc w:val="center"/>
        <w:rPr>
          <w:rFonts w:ascii="Source Sans Pro" w:hAnsi="Source Sans Pro"/>
          <w:b/>
          <w:bCs/>
          <w:lang w:val="lt-LT"/>
        </w:rPr>
      </w:pPr>
      <w:bookmarkStart w:id="13" w:name="_Hlk154129784"/>
      <w:r w:rsidRPr="00233FCF">
        <w:rPr>
          <w:rFonts w:ascii="Source Sans Pro" w:hAnsi="Source Sans Pro"/>
          <w:b/>
          <w:bCs/>
          <w:lang w:val="lt-LT"/>
        </w:rPr>
        <w:t>PAREIGINĖS ALGOS KOEFICIENTŲ INTERVALŲ NUSTATYMAS</w:t>
      </w:r>
    </w:p>
    <w:bookmarkEnd w:id="13"/>
    <w:p w14:paraId="10A091B8" w14:textId="77777777" w:rsidR="0042259B" w:rsidRPr="00233FCF" w:rsidRDefault="0042259B" w:rsidP="00C011F9">
      <w:pPr>
        <w:ind w:firstLine="709"/>
        <w:jc w:val="both"/>
        <w:rPr>
          <w:rFonts w:ascii="Source Sans Pro" w:hAnsi="Source Sans Pro"/>
          <w:lang w:val="lt-LT"/>
        </w:rPr>
      </w:pPr>
    </w:p>
    <w:p w14:paraId="2194FA44" w14:textId="4853F9B4" w:rsidR="007052B3" w:rsidRPr="00233FCF" w:rsidRDefault="0042259B"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Kiekvienam LHMT pareigybės</w:t>
      </w:r>
      <w:r w:rsidR="0015114E" w:rsidRPr="00233FCF">
        <w:rPr>
          <w:rFonts w:ascii="Source Sans Pro" w:hAnsi="Source Sans Pro"/>
          <w:lang w:val="lt-LT"/>
        </w:rPr>
        <w:t>, išskyrus direktoriaus,</w:t>
      </w:r>
      <w:r w:rsidRPr="00233FCF">
        <w:rPr>
          <w:rFonts w:ascii="Source Sans Pro" w:hAnsi="Source Sans Pro"/>
          <w:lang w:val="lt-LT"/>
        </w:rPr>
        <w:t xml:space="preserve"> lygiui nustatom</w:t>
      </w:r>
      <w:r w:rsidR="008145C6">
        <w:rPr>
          <w:rFonts w:ascii="Source Sans Pro" w:hAnsi="Source Sans Pro"/>
          <w:lang w:val="lt-LT"/>
        </w:rPr>
        <w:t>os</w:t>
      </w:r>
      <w:r w:rsidRPr="00233FCF">
        <w:rPr>
          <w:rFonts w:ascii="Source Sans Pro" w:hAnsi="Source Sans Pro"/>
          <w:lang w:val="lt-LT"/>
        </w:rPr>
        <w:t xml:space="preserve"> pareiginės algos koeficientų minimali, maksimali ir vidurinė reikšmės (toliau – intervalo plotis). </w:t>
      </w:r>
    </w:p>
    <w:p w14:paraId="5FBB55FC" w14:textId="77777777" w:rsidR="007052B3" w:rsidRPr="00233FCF" w:rsidRDefault="0042259B"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 xml:space="preserve">Žemiausio (pirmo) pareigybių lygio minimali pareiginės algos intervalo reikšmė atitinka mažiausią </w:t>
      </w:r>
      <w:r w:rsidR="000212E9" w:rsidRPr="00233FCF">
        <w:rPr>
          <w:rFonts w:ascii="Source Sans Pro" w:hAnsi="Source Sans Pro"/>
          <w:lang w:val="lt-LT"/>
        </w:rPr>
        <w:t>LHMT</w:t>
      </w:r>
      <w:r w:rsidRPr="00233FCF">
        <w:rPr>
          <w:rFonts w:ascii="Source Sans Pro" w:hAnsi="Source Sans Pro"/>
          <w:lang w:val="lt-LT"/>
        </w:rPr>
        <w:t xml:space="preserve"> </w:t>
      </w:r>
      <w:r w:rsidR="000212E9" w:rsidRPr="00233FCF">
        <w:rPr>
          <w:rFonts w:ascii="Source Sans Pro" w:hAnsi="Source Sans Pro"/>
          <w:lang w:val="lt-LT"/>
        </w:rPr>
        <w:t>darbuotojo</w:t>
      </w:r>
      <w:r w:rsidRPr="00233FCF">
        <w:rPr>
          <w:rFonts w:ascii="Source Sans Pro" w:hAnsi="Source Sans Pro"/>
          <w:lang w:val="lt-LT"/>
        </w:rPr>
        <w:t xml:space="preserve"> turimą pareiginės algos koeficientą.</w:t>
      </w:r>
    </w:p>
    <w:p w14:paraId="2FED0037" w14:textId="77777777" w:rsidR="00A64587" w:rsidRPr="00233FCF" w:rsidRDefault="000212E9"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Aukščiausio pareigybių lygio maksimali pareiginės algos intervalo reikšmė atitinka LHMT direktoriui Valstybės ir savivaldybių institucijų ir įstaigų vertinimo kriterijų įverčių apraše nurodyto interval</w:t>
      </w:r>
      <w:r w:rsidR="00BF574C" w:rsidRPr="00233FCF">
        <w:rPr>
          <w:rFonts w:ascii="Source Sans Pro" w:hAnsi="Source Sans Pro"/>
          <w:lang w:val="lt-LT"/>
        </w:rPr>
        <w:t>o</w:t>
      </w:r>
      <w:r w:rsidRPr="00233FCF">
        <w:rPr>
          <w:rFonts w:ascii="Source Sans Pro" w:hAnsi="Source Sans Pro"/>
          <w:lang w:val="lt-LT"/>
        </w:rPr>
        <w:t>, kuriame yra LHMT direktoria</w:t>
      </w:r>
      <w:r w:rsidR="00BF574C" w:rsidRPr="00233FCF">
        <w:rPr>
          <w:rFonts w:ascii="Source Sans Pro" w:hAnsi="Source Sans Pro"/>
          <w:lang w:val="lt-LT"/>
        </w:rPr>
        <w:t>us</w:t>
      </w:r>
      <w:r w:rsidRPr="00233FCF">
        <w:rPr>
          <w:rFonts w:ascii="Source Sans Pro" w:hAnsi="Source Sans Pro"/>
          <w:lang w:val="lt-LT"/>
        </w:rPr>
        <w:t xml:space="preserve"> pareigybė, pareiginės algos nustatytą pareiginės algos koeficiento vidurkio reikšmę.</w:t>
      </w:r>
    </w:p>
    <w:p w14:paraId="3896A5B4" w14:textId="77777777" w:rsidR="00A64587" w:rsidRPr="00233FCF" w:rsidRDefault="000212E9"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Tarpinių pareigybių lygių pareiginės algos intervalų maksimalios ir minimalios reikšmės nustatomos išlaikant nuoseklų intervalo plotį ir intervalo didėjimą, kylant nuo žemesnių į aukštesnius pareigybių lygius.</w:t>
      </w:r>
    </w:p>
    <w:p w14:paraId="01486212" w14:textId="3016FA9E" w:rsidR="00A64587" w:rsidRPr="00233FCF" w:rsidRDefault="000212E9"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 xml:space="preserve">Valstybės tarnautojo pareiginės algos minimalus koeficientas negali būti mažesnis nei nustatytas Valstybės tarnybos įstatymo </w:t>
      </w:r>
      <w:r w:rsidR="00AF356F" w:rsidRPr="00233FCF">
        <w:rPr>
          <w:rFonts w:ascii="Source Sans Pro" w:hAnsi="Source Sans Pro"/>
          <w:lang w:val="lt-LT"/>
        </w:rPr>
        <w:t>1</w:t>
      </w:r>
      <w:r w:rsidRPr="00233FCF">
        <w:rPr>
          <w:rFonts w:ascii="Source Sans Pro" w:hAnsi="Source Sans Pro"/>
          <w:lang w:val="lt-LT"/>
        </w:rPr>
        <w:t xml:space="preserve"> priede, darbuotojo</w:t>
      </w:r>
      <w:r w:rsidR="00CF467A">
        <w:rPr>
          <w:rFonts w:ascii="Source Sans Pro" w:hAnsi="Source Sans Pro"/>
          <w:lang w:val="lt-LT"/>
        </w:rPr>
        <w:t>,</w:t>
      </w:r>
      <w:r w:rsidRPr="00233FCF">
        <w:rPr>
          <w:rFonts w:ascii="Source Sans Pro" w:hAnsi="Source Sans Pro"/>
          <w:lang w:val="lt-LT"/>
        </w:rPr>
        <w:t xml:space="preserve"> dirbančio pagal darbo sutartį, pareiginės algos minimalus koeficientas negali būti mažesnis nei nustatytas Biudžetinių įstaigų darbuotojų darbo apmokėjimo ir komisijų narių </w:t>
      </w:r>
      <w:r w:rsidR="000D6848" w:rsidRPr="00233FCF">
        <w:rPr>
          <w:rFonts w:ascii="Source Sans Pro" w:hAnsi="Source Sans Pro"/>
          <w:lang w:val="lt-LT"/>
        </w:rPr>
        <w:t>a</w:t>
      </w:r>
      <w:r w:rsidRPr="00233FCF">
        <w:rPr>
          <w:rFonts w:ascii="Source Sans Pro" w:hAnsi="Source Sans Pro"/>
          <w:lang w:val="lt-LT"/>
        </w:rPr>
        <w:t xml:space="preserve">tlygio už darbą įstatymo 1 priede. </w:t>
      </w:r>
      <w:r w:rsidR="00AF356F" w:rsidRPr="00233FCF">
        <w:rPr>
          <w:rFonts w:ascii="Source Sans Pro" w:hAnsi="Source Sans Pro"/>
          <w:lang w:val="lt-LT"/>
        </w:rPr>
        <w:t>Darbuotojo</w:t>
      </w:r>
      <w:r w:rsidRPr="00233FCF">
        <w:rPr>
          <w:rFonts w:ascii="Source Sans Pro" w:hAnsi="Source Sans Pro"/>
          <w:lang w:val="lt-LT"/>
        </w:rPr>
        <w:t xml:space="preserve"> pareiginės algos maksimalus koeficientas negali viršyti </w:t>
      </w:r>
      <w:r w:rsidR="00AF356F" w:rsidRPr="00233FCF">
        <w:rPr>
          <w:rFonts w:ascii="Source Sans Pro" w:hAnsi="Source Sans Pro"/>
          <w:lang w:val="lt-LT"/>
        </w:rPr>
        <w:t>LHMT direktoriaus</w:t>
      </w:r>
      <w:r w:rsidRPr="00233FCF">
        <w:rPr>
          <w:rFonts w:ascii="Source Sans Pro" w:hAnsi="Source Sans Pro"/>
          <w:lang w:val="lt-LT"/>
        </w:rPr>
        <w:t xml:space="preserve"> pareiginės algos maksimalaus koeficiento dydžio </w:t>
      </w:r>
      <w:r w:rsidR="00AF356F" w:rsidRPr="00233FCF">
        <w:rPr>
          <w:rFonts w:ascii="Source Sans Pro" w:hAnsi="Source Sans Pro" w:cs="CIDFont+F1"/>
          <w:lang w:val="lt-LT" w:eastAsia="lt-LT"/>
        </w:rPr>
        <w:t xml:space="preserve">atsižvelgiant į Vyriausybės patvirtintus valstybės ir savivaldybių institucijų ir įstaigų vertinimo kriterijų įverčius </w:t>
      </w:r>
      <w:r w:rsidRPr="00233FCF">
        <w:rPr>
          <w:rFonts w:ascii="Source Sans Pro" w:hAnsi="Source Sans Pro"/>
          <w:lang w:val="lt-LT"/>
        </w:rPr>
        <w:t xml:space="preserve">ar koeficiento dydžio, nustatyto Valstybės tarnybos įstatymo 2 priede arba kituose </w:t>
      </w:r>
      <w:r w:rsidR="008145C6">
        <w:rPr>
          <w:rFonts w:ascii="Source Sans Pro" w:hAnsi="Source Sans Pro"/>
          <w:lang w:val="lt-LT"/>
        </w:rPr>
        <w:t>teisės aktuose</w:t>
      </w:r>
      <w:r w:rsidRPr="00233FCF">
        <w:rPr>
          <w:rFonts w:ascii="Source Sans Pro" w:hAnsi="Source Sans Pro"/>
          <w:lang w:val="lt-LT"/>
        </w:rPr>
        <w:t xml:space="preserve">. </w:t>
      </w:r>
    </w:p>
    <w:p w14:paraId="2CE69F90" w14:textId="445964D5" w:rsidR="008145C6" w:rsidRDefault="00C42D72"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Kai yra būtinybė ir kai išskirtinių kompetencijų darbuotojų (pvz</w:t>
      </w:r>
      <w:r w:rsidR="00F645F0">
        <w:rPr>
          <w:rFonts w:ascii="Source Sans Pro" w:hAnsi="Source Sans Pro"/>
          <w:lang w:val="lt-LT"/>
        </w:rPr>
        <w:t>.</w:t>
      </w:r>
      <w:r w:rsidRPr="00233FCF">
        <w:rPr>
          <w:rFonts w:ascii="Source Sans Pro" w:hAnsi="Source Sans Pro"/>
          <w:lang w:val="lt-LT"/>
        </w:rPr>
        <w:t xml:space="preserve">, pareigybė yra susijusi su itin siaurų, specifinių kompetencijų, žinių turėjimu) pasiūla darbo rinkoje yra itin ribota, nustatant </w:t>
      </w:r>
      <w:r w:rsidR="00FA69A4" w:rsidRPr="00233FCF">
        <w:rPr>
          <w:rFonts w:ascii="Source Sans Pro" w:hAnsi="Source Sans Pro"/>
          <w:lang w:val="lt-LT"/>
        </w:rPr>
        <w:t>D</w:t>
      </w:r>
      <w:r w:rsidRPr="00233FCF">
        <w:rPr>
          <w:rFonts w:ascii="Source Sans Pro" w:hAnsi="Source Sans Pro"/>
          <w:lang w:val="lt-LT"/>
        </w:rPr>
        <w:t>arbo apmokėjimo sistemą galimas nukrypimas nuo pareiginės algos koeficient</w:t>
      </w:r>
      <w:r w:rsidR="00FA7060">
        <w:rPr>
          <w:rFonts w:ascii="Source Sans Pro" w:hAnsi="Source Sans Pro"/>
          <w:lang w:val="lt-LT"/>
        </w:rPr>
        <w:t>ų</w:t>
      </w:r>
      <w:r w:rsidRPr="00233FCF">
        <w:rPr>
          <w:rFonts w:ascii="Source Sans Pro" w:hAnsi="Source Sans Pro"/>
          <w:lang w:val="lt-LT"/>
        </w:rPr>
        <w:t xml:space="preserve"> </w:t>
      </w:r>
      <w:r w:rsidRPr="00233FCF">
        <w:rPr>
          <w:rFonts w:ascii="Source Sans Pro" w:hAnsi="Source Sans Pro"/>
          <w:lang w:val="lt-LT"/>
        </w:rPr>
        <w:lastRenderedPageBreak/>
        <w:t>dydžio nustatymo kriterijų, nustatytų pareiginių algų nustatymo taisyklių ir pareigybių grupių hierarchinės struktūros vientisumo. Tokioms pareigybėms galėtų būti nustatomas iki 100 procentų didesnis maksimalus pareiginės algos koeficientas nei pagal pareiginės algos koeficient</w:t>
      </w:r>
      <w:r w:rsidR="00FA7060">
        <w:rPr>
          <w:rFonts w:ascii="Source Sans Pro" w:hAnsi="Source Sans Pro"/>
          <w:lang w:val="lt-LT"/>
        </w:rPr>
        <w:t>ų</w:t>
      </w:r>
      <w:r w:rsidRPr="00233FCF">
        <w:rPr>
          <w:rFonts w:ascii="Source Sans Pro" w:hAnsi="Source Sans Pro"/>
          <w:lang w:val="lt-LT"/>
        </w:rPr>
        <w:t xml:space="preserve"> dydžio nustatymo kriterijus apskaičiuotas didžiausias šios pareigybės pareiginės algos koeficiento dydis.</w:t>
      </w:r>
    </w:p>
    <w:p w14:paraId="6D7E13D5" w14:textId="4C8FC4F2" w:rsidR="00675E76" w:rsidRPr="0069519E" w:rsidRDefault="008145C6" w:rsidP="008145C6">
      <w:pPr>
        <w:pStyle w:val="ListParagraph"/>
        <w:numPr>
          <w:ilvl w:val="0"/>
          <w:numId w:val="32"/>
        </w:numPr>
        <w:tabs>
          <w:tab w:val="left" w:pos="1134"/>
        </w:tabs>
        <w:ind w:left="0" w:firstLine="709"/>
        <w:jc w:val="both"/>
        <w:rPr>
          <w:rFonts w:ascii="Source Sans Pro" w:hAnsi="Source Sans Pro"/>
          <w:lang w:val="lt-LT"/>
        </w:rPr>
      </w:pPr>
      <w:r>
        <w:rPr>
          <w:rFonts w:ascii="Source Sans Pro" w:hAnsi="Source Sans Pro"/>
          <w:lang w:val="lt-LT"/>
        </w:rPr>
        <w:t>P</w:t>
      </w:r>
      <w:r w:rsidRPr="008145C6">
        <w:rPr>
          <w:rFonts w:ascii="Source Sans Pro" w:hAnsi="Source Sans Pro"/>
          <w:lang w:val="lt-LT"/>
        </w:rPr>
        <w:t>areigin</w:t>
      </w:r>
      <w:r>
        <w:rPr>
          <w:rFonts w:ascii="Source Sans Pro" w:hAnsi="Source Sans Pro"/>
          <w:lang w:val="lt-LT"/>
        </w:rPr>
        <w:t>ės</w:t>
      </w:r>
      <w:r w:rsidRPr="008145C6">
        <w:rPr>
          <w:rFonts w:ascii="Source Sans Pro" w:hAnsi="Source Sans Pro"/>
          <w:lang w:val="lt-LT"/>
        </w:rPr>
        <w:t xml:space="preserve"> alg</w:t>
      </w:r>
      <w:r>
        <w:rPr>
          <w:rFonts w:ascii="Source Sans Pro" w:hAnsi="Source Sans Pro"/>
          <w:lang w:val="lt-LT"/>
        </w:rPr>
        <w:t>os</w:t>
      </w:r>
      <w:r w:rsidRPr="008145C6">
        <w:rPr>
          <w:rFonts w:ascii="Source Sans Pro" w:hAnsi="Source Sans Pro"/>
          <w:lang w:val="lt-LT"/>
        </w:rPr>
        <w:t xml:space="preserve"> koeficientų interval</w:t>
      </w:r>
      <w:r>
        <w:rPr>
          <w:rFonts w:ascii="Source Sans Pro" w:hAnsi="Source Sans Pro"/>
          <w:lang w:val="lt-LT"/>
        </w:rPr>
        <w:t xml:space="preserve">ai nustatyti </w:t>
      </w:r>
      <w:r w:rsidRPr="00233FCF">
        <w:rPr>
          <w:rFonts w:ascii="Source Sans Pro" w:hAnsi="Source Sans Pro" w:cs="CIDFont+F2"/>
          <w:lang w:val="lt-LT" w:eastAsia="lt-LT"/>
        </w:rPr>
        <w:t xml:space="preserve">Aprašo </w:t>
      </w:r>
      <w:r>
        <w:rPr>
          <w:rFonts w:ascii="Source Sans Pro" w:hAnsi="Source Sans Pro" w:cs="CIDFont+F2"/>
          <w:lang w:val="lt-LT" w:eastAsia="lt-LT"/>
        </w:rPr>
        <w:t>2</w:t>
      </w:r>
      <w:r w:rsidRPr="00233FCF">
        <w:rPr>
          <w:rFonts w:ascii="Source Sans Pro" w:hAnsi="Source Sans Pro" w:cs="CIDFont+F2"/>
          <w:lang w:val="lt-LT" w:eastAsia="lt-LT"/>
        </w:rPr>
        <w:t xml:space="preserve"> pried</w:t>
      </w:r>
      <w:r>
        <w:rPr>
          <w:rFonts w:ascii="Source Sans Pro" w:hAnsi="Source Sans Pro" w:cs="CIDFont+F2"/>
          <w:lang w:val="lt-LT" w:eastAsia="lt-LT"/>
        </w:rPr>
        <w:t>e</w:t>
      </w:r>
      <w:r w:rsidRPr="00233FCF">
        <w:rPr>
          <w:rFonts w:ascii="Source Sans Pro" w:hAnsi="Source Sans Pro" w:cs="CIDFont+F2"/>
          <w:lang w:val="lt-LT" w:eastAsia="lt-LT"/>
        </w:rPr>
        <w:t>.</w:t>
      </w:r>
    </w:p>
    <w:p w14:paraId="6762161D" w14:textId="77777777" w:rsidR="007772BF" w:rsidRPr="00233FCF" w:rsidRDefault="007772BF" w:rsidP="00C011F9">
      <w:pPr>
        <w:jc w:val="both"/>
        <w:rPr>
          <w:rFonts w:ascii="Source Sans Pro" w:hAnsi="Source Sans Pro"/>
          <w:lang w:val="lt-LT"/>
        </w:rPr>
      </w:pPr>
    </w:p>
    <w:p w14:paraId="4BA2D5FE" w14:textId="6B975033" w:rsidR="0042259B" w:rsidRPr="00233FCF" w:rsidRDefault="0042259B" w:rsidP="00C011F9">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VII</w:t>
      </w:r>
      <w:r w:rsidR="002204A4" w:rsidRPr="00233FCF">
        <w:rPr>
          <w:rFonts w:ascii="Source Sans Pro" w:hAnsi="Source Sans Pro" w:cs="CIDFont+F2"/>
          <w:b/>
          <w:bCs/>
          <w:lang w:val="lt-LT" w:eastAsia="lt-LT"/>
        </w:rPr>
        <w:t>I</w:t>
      </w:r>
      <w:r w:rsidRPr="00233FCF">
        <w:rPr>
          <w:rFonts w:ascii="Source Sans Pro" w:hAnsi="Source Sans Pro" w:cs="CIDFont+F2"/>
          <w:b/>
          <w:bCs/>
          <w:lang w:val="lt-LT" w:eastAsia="lt-LT"/>
        </w:rPr>
        <w:t xml:space="preserve"> SKYRIUS</w:t>
      </w:r>
    </w:p>
    <w:p w14:paraId="7D72E230" w14:textId="434BA938" w:rsidR="00716278" w:rsidRPr="00233FCF" w:rsidRDefault="0042259B" w:rsidP="00C011F9">
      <w:pPr>
        <w:pStyle w:val="NoSpacing"/>
        <w:jc w:val="center"/>
        <w:rPr>
          <w:rFonts w:ascii="Source Sans Pro" w:hAnsi="Source Sans Pro" w:cs="CIDFont+F2"/>
          <w:b/>
          <w:bCs/>
          <w:lang w:val="lt-LT" w:eastAsia="lt-LT"/>
        </w:rPr>
      </w:pPr>
      <w:bookmarkStart w:id="14" w:name="_Hlk154129813"/>
      <w:r w:rsidRPr="00233FCF">
        <w:rPr>
          <w:rFonts w:ascii="Source Sans Pro" w:hAnsi="Source Sans Pro" w:cs="CIDFont+F2"/>
          <w:b/>
          <w:bCs/>
          <w:lang w:val="lt-LT" w:eastAsia="lt-LT"/>
        </w:rPr>
        <w:t>PRIEMOK</w:t>
      </w:r>
      <w:r w:rsidR="007C09BF" w:rsidRPr="00233FCF">
        <w:rPr>
          <w:rFonts w:ascii="Source Sans Pro" w:hAnsi="Source Sans Pro" w:cs="CIDFont+F2"/>
          <w:b/>
          <w:bCs/>
          <w:lang w:val="lt-LT" w:eastAsia="lt-LT"/>
        </w:rPr>
        <w:t>Ų IR</w:t>
      </w:r>
      <w:r w:rsidRPr="00233FCF">
        <w:rPr>
          <w:rFonts w:ascii="Source Sans Pro" w:hAnsi="Source Sans Pro" w:cs="CIDFont+F2"/>
          <w:b/>
          <w:bCs/>
          <w:lang w:val="lt-LT" w:eastAsia="lt-LT"/>
        </w:rPr>
        <w:t xml:space="preserve"> </w:t>
      </w:r>
      <w:r w:rsidR="007C09BF" w:rsidRPr="00233FCF">
        <w:rPr>
          <w:rFonts w:ascii="Source Sans Pro" w:hAnsi="Source Sans Pro" w:cs="CIDFont+F2"/>
          <w:b/>
          <w:bCs/>
          <w:lang w:val="lt-LT" w:eastAsia="lt-LT"/>
        </w:rPr>
        <w:t xml:space="preserve">PRIEDO SKYRIMAS, </w:t>
      </w:r>
      <w:r w:rsidRPr="00233FCF">
        <w:rPr>
          <w:rFonts w:ascii="Source Sans Pro" w:hAnsi="Source Sans Pro" w:cs="CIDFont+F2"/>
          <w:b/>
          <w:bCs/>
          <w:lang w:val="lt-LT" w:eastAsia="lt-LT"/>
        </w:rPr>
        <w:t>SKATINIMAS IR APDOVANOJIMAS</w:t>
      </w:r>
    </w:p>
    <w:bookmarkEnd w:id="14"/>
    <w:p w14:paraId="71AC42D7" w14:textId="77777777" w:rsidR="0042259B" w:rsidRPr="00233FCF" w:rsidRDefault="0042259B" w:rsidP="00C011F9">
      <w:pPr>
        <w:pStyle w:val="NoSpacing"/>
        <w:jc w:val="both"/>
        <w:rPr>
          <w:rFonts w:ascii="Source Sans Pro" w:hAnsi="Source Sans Pro" w:cs="CIDFont+F2"/>
          <w:lang w:val="lt-LT" w:eastAsia="lt-LT"/>
        </w:rPr>
      </w:pPr>
    </w:p>
    <w:p w14:paraId="14BC053B" w14:textId="315ACE89" w:rsidR="001D54F9" w:rsidRPr="00233FCF" w:rsidRDefault="0090226E" w:rsidP="0090226E">
      <w:pPr>
        <w:pStyle w:val="ListParagraph"/>
        <w:numPr>
          <w:ilvl w:val="0"/>
          <w:numId w:val="32"/>
        </w:numPr>
        <w:tabs>
          <w:tab w:val="left" w:pos="1134"/>
        </w:tabs>
        <w:ind w:left="0" w:firstLine="709"/>
        <w:jc w:val="both"/>
        <w:rPr>
          <w:rFonts w:ascii="Source Sans Pro" w:hAnsi="Source Sans Pro" w:cs="CIDFont+F1"/>
          <w:lang w:val="lt-LT" w:eastAsia="lt-LT"/>
        </w:rPr>
      </w:pPr>
      <w:r>
        <w:rPr>
          <w:rFonts w:ascii="Source Sans Pro" w:eastAsia="Arial Unicode MS" w:hAnsi="Source Sans Pro" w:cs="Arial Unicode MS"/>
          <w:u w:color="000000"/>
          <w:lang w:val="lt-LT" w:eastAsia="lt-LT"/>
        </w:rPr>
        <w:t xml:space="preserve">Priemokos </w:t>
      </w:r>
      <w:r w:rsidR="001D54F9" w:rsidRPr="00233FCF">
        <w:rPr>
          <w:rFonts w:ascii="Source Sans Pro" w:eastAsia="Arial Unicode MS" w:hAnsi="Source Sans Pro" w:cs="Arial Unicode MS"/>
          <w:u w:color="000000"/>
          <w:lang w:val="lt-LT" w:eastAsia="lt-LT"/>
        </w:rPr>
        <w:t xml:space="preserve">LHMT valstybės tarnautojams skiriamos vadovaujantis Valstybės tarnybos įstatymo 21 </w:t>
      </w:r>
      <w:r w:rsidR="001D54F9" w:rsidRPr="0090226E">
        <w:rPr>
          <w:rFonts w:ascii="Source Sans Pro" w:hAnsi="Source Sans Pro"/>
          <w:lang w:val="lt-LT"/>
        </w:rPr>
        <w:t>straipsnio</w:t>
      </w:r>
      <w:r w:rsidR="001D54F9" w:rsidRPr="00233FCF">
        <w:rPr>
          <w:rFonts w:ascii="Source Sans Pro" w:eastAsia="Arial Unicode MS" w:hAnsi="Source Sans Pro" w:cs="Arial Unicode MS"/>
          <w:u w:color="000000"/>
          <w:lang w:val="lt-LT" w:eastAsia="lt-LT"/>
        </w:rPr>
        <w:t xml:space="preserve"> 1–2 dalimis, </w:t>
      </w:r>
      <w:r w:rsidR="001D54F9" w:rsidRPr="00233FCF">
        <w:rPr>
          <w:rFonts w:ascii="Source Sans Pro" w:eastAsia="Arial Unicode MS" w:hAnsi="Source Sans Pro" w:cs="Arial Unicode MS"/>
          <w:u w:color="000000"/>
          <w:bdr w:val="nil"/>
          <w:lang w:val="lt-LT" w:eastAsia="lt-LT"/>
        </w:rPr>
        <w:t xml:space="preserve">darbuotojams, dirbantiems pagal darbo sutartis – vadovaujantis </w:t>
      </w:r>
      <w:bookmarkStart w:id="15" w:name="_Hlk141707375"/>
      <w:r w:rsidR="001D54F9" w:rsidRPr="00233FCF">
        <w:rPr>
          <w:rFonts w:ascii="Source Sans Pro" w:eastAsia="Arial Unicode MS" w:hAnsi="Source Sans Pro" w:cs="Arial Unicode MS"/>
          <w:u w:color="000000"/>
          <w:bdr w:val="nil"/>
          <w:lang w:val="lt-LT" w:eastAsia="lt-LT"/>
        </w:rPr>
        <w:t xml:space="preserve">Biudžetinių įstaigų darbuotojų darbo apmokėjimo ir komisijų narių atlygio už darbą </w:t>
      </w:r>
      <w:bookmarkStart w:id="16" w:name="_Hlk115166405"/>
      <w:bookmarkEnd w:id="15"/>
      <w:r w:rsidR="001D54F9" w:rsidRPr="00233FCF">
        <w:rPr>
          <w:rFonts w:ascii="Source Sans Pro" w:eastAsia="Arial Unicode MS" w:hAnsi="Source Sans Pro" w:cs="Arial Unicode MS"/>
          <w:u w:color="000000"/>
          <w:lang w:val="lt-LT"/>
        </w:rPr>
        <w:t xml:space="preserve">įstatymo </w:t>
      </w:r>
      <w:bookmarkEnd w:id="16"/>
      <w:r w:rsidR="001D54F9" w:rsidRPr="00233FCF">
        <w:rPr>
          <w:rFonts w:ascii="Source Sans Pro" w:eastAsia="Arial Unicode MS" w:hAnsi="Source Sans Pro" w:cs="Arial Unicode MS"/>
          <w:u w:color="000000"/>
          <w:lang w:val="lt-LT"/>
        </w:rPr>
        <w:t>8</w:t>
      </w:r>
      <w:r w:rsidR="005A09E0">
        <w:rPr>
          <w:rFonts w:ascii="Source Sans Pro" w:eastAsia="Arial Unicode MS" w:hAnsi="Source Sans Pro" w:cs="Arial Unicode MS"/>
          <w:u w:color="000000"/>
          <w:lang w:val="lt-LT"/>
        </w:rPr>
        <w:t xml:space="preserve"> </w:t>
      </w:r>
      <w:r w:rsidR="001D54F9" w:rsidRPr="00233FCF">
        <w:rPr>
          <w:rFonts w:ascii="Source Sans Pro" w:eastAsia="Arial Unicode MS" w:hAnsi="Source Sans Pro" w:cs="Arial Unicode MS"/>
          <w:u w:color="000000"/>
          <w:lang w:val="lt-LT"/>
        </w:rPr>
        <w:t>straipsniu.</w:t>
      </w:r>
    </w:p>
    <w:p w14:paraId="4EE19BD2" w14:textId="4635B05F" w:rsidR="00AF356F" w:rsidRPr="00233FCF" w:rsidRDefault="00AF356F" w:rsidP="0090226E">
      <w:pPr>
        <w:pStyle w:val="ListParagraph"/>
        <w:numPr>
          <w:ilvl w:val="0"/>
          <w:numId w:val="32"/>
        </w:numPr>
        <w:tabs>
          <w:tab w:val="left" w:pos="1134"/>
        </w:tabs>
        <w:ind w:left="0" w:firstLine="709"/>
        <w:jc w:val="both"/>
        <w:rPr>
          <w:rFonts w:ascii="Source Sans Pro" w:hAnsi="Source Sans Pro" w:cs="CIDFont+F1"/>
          <w:lang w:val="lt-LT" w:eastAsia="lt-LT"/>
        </w:rPr>
      </w:pPr>
      <w:r w:rsidRPr="0090226E">
        <w:rPr>
          <w:rFonts w:ascii="Source Sans Pro" w:eastAsia="Arial Unicode MS" w:hAnsi="Source Sans Pro" w:cs="Arial Unicode MS"/>
          <w:u w:color="000000"/>
          <w:bdr w:val="nil"/>
          <w:lang w:val="lt-LT" w:eastAsia="lt-LT"/>
        </w:rPr>
        <w:t>Priemokos</w:t>
      </w:r>
      <w:r w:rsidRPr="00233FCF">
        <w:rPr>
          <w:rFonts w:ascii="Source Sans Pro" w:hAnsi="Source Sans Pro" w:cs="CIDFont+F1"/>
          <w:lang w:val="lt-LT" w:eastAsia="lt-LT"/>
        </w:rPr>
        <w:t xml:space="preserve"> darbuotojui skiriamos už:</w:t>
      </w:r>
    </w:p>
    <w:p w14:paraId="34DA5EC7" w14:textId="77CDF16B" w:rsidR="00AF356F" w:rsidRPr="00233FCF" w:rsidRDefault="00AF356F" w:rsidP="0090226E">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pavadavimą, kai raštu pavedama laikinai atlikti ir kito darbuotojo pareigybei nustatytas</w:t>
      </w:r>
      <w:r w:rsidR="006A1C1D" w:rsidRPr="00233FCF">
        <w:rPr>
          <w:rFonts w:ascii="Source Sans Pro" w:hAnsi="Source Sans Pro" w:cs="CIDFont+F1"/>
          <w:lang w:val="lt-LT" w:eastAsia="lt-LT"/>
        </w:rPr>
        <w:t xml:space="preserve"> </w:t>
      </w:r>
      <w:r w:rsidRPr="00233FCF">
        <w:rPr>
          <w:rFonts w:ascii="Source Sans Pro" w:hAnsi="Source Sans Pro" w:cs="CIDFont+F1"/>
          <w:lang w:val="lt-LT" w:eastAsia="lt-LT"/>
        </w:rPr>
        <w:t>funkcijas;</w:t>
      </w:r>
    </w:p>
    <w:p w14:paraId="270E3E5F" w14:textId="140F41A6" w:rsidR="00AF356F" w:rsidRPr="00233FCF" w:rsidRDefault="00AF356F" w:rsidP="0090226E">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papildomų užduočių, suformuluotų raštu, atlikimą, kai dėl to viršijamas įprastas darbo</w:t>
      </w:r>
      <w:r w:rsidR="006A1C1D" w:rsidRPr="00233FCF">
        <w:rPr>
          <w:rFonts w:ascii="Source Sans Pro" w:hAnsi="Source Sans Pro" w:cs="CIDFont+F1"/>
          <w:lang w:val="lt-LT" w:eastAsia="lt-LT"/>
        </w:rPr>
        <w:t xml:space="preserve"> </w:t>
      </w:r>
      <w:r w:rsidRPr="00233FCF">
        <w:rPr>
          <w:rFonts w:ascii="Source Sans Pro" w:hAnsi="Source Sans Pro" w:cs="CIDFont+F1"/>
          <w:lang w:val="lt-LT" w:eastAsia="lt-LT"/>
        </w:rPr>
        <w:t>krūvis arba kai atliekamos pareigybės aprašyme nenumatytos funkcijos;</w:t>
      </w:r>
    </w:p>
    <w:p w14:paraId="0C5CFADD" w14:textId="77777777" w:rsidR="00B07760" w:rsidRPr="00233FCF" w:rsidRDefault="00AF356F" w:rsidP="0090226E">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įprastą darbo krūvį viršijančią veiklą, kai yra padidėjęs darbų mastas atliekant</w:t>
      </w:r>
      <w:r w:rsidR="006A1C1D" w:rsidRPr="00233FCF">
        <w:rPr>
          <w:rFonts w:ascii="Source Sans Pro" w:hAnsi="Source Sans Pro" w:cs="CIDFont+F1"/>
          <w:lang w:val="lt-LT" w:eastAsia="lt-LT"/>
        </w:rPr>
        <w:t xml:space="preserve"> </w:t>
      </w:r>
      <w:r w:rsidRPr="00233FCF">
        <w:rPr>
          <w:rFonts w:ascii="Source Sans Pro" w:hAnsi="Source Sans Pro" w:cs="CIDFont+F1"/>
          <w:lang w:val="lt-LT" w:eastAsia="lt-LT"/>
        </w:rPr>
        <w:t>pareigybės aprašyme nustatytas funkcijas neviršijant nustatytos darbo laiko trukmės.</w:t>
      </w:r>
    </w:p>
    <w:p w14:paraId="2AC8EACD" w14:textId="7170E727" w:rsidR="00C011F9" w:rsidRPr="0090226E" w:rsidRDefault="00AF356F"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Nustatomų priemokų sumos dydis ne</w:t>
      </w:r>
      <w:r w:rsidR="00734181" w:rsidRPr="0090226E">
        <w:rPr>
          <w:rFonts w:ascii="Source Sans Pro" w:eastAsia="Arial Unicode MS" w:hAnsi="Source Sans Pro" w:cs="Arial Unicode MS"/>
          <w:u w:color="000000"/>
          <w:bdr w:val="nil"/>
          <w:lang w:val="lt-LT" w:eastAsia="lt-LT"/>
        </w:rPr>
        <w:t>gali</w:t>
      </w:r>
      <w:r w:rsidRPr="0090226E">
        <w:rPr>
          <w:rFonts w:ascii="Source Sans Pro" w:eastAsia="Arial Unicode MS" w:hAnsi="Source Sans Pro" w:cs="Arial Unicode MS"/>
          <w:u w:color="000000"/>
          <w:bdr w:val="nil"/>
          <w:lang w:val="lt-LT" w:eastAsia="lt-LT"/>
        </w:rPr>
        <w:t xml:space="preserve"> viršyti 80 procentų pareiginės algos.</w:t>
      </w:r>
    </w:p>
    <w:p w14:paraId="558D468A" w14:textId="77A925D7" w:rsidR="00C011F9" w:rsidRPr="0090226E" w:rsidRDefault="00AF356F"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Priemokos darbuotojui skiriamos ne ilgesniam laikotarpiui nei iki einamųjų kalendorinių</w:t>
      </w:r>
      <w:r w:rsidR="00DF71BA"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metų pabaigos.</w:t>
      </w:r>
    </w:p>
    <w:p w14:paraId="595EEFF6" w14:textId="1C7A594C" w:rsidR="00B07760" w:rsidRPr="0090226E" w:rsidRDefault="00AF356F"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Priemokos mokėjimas nutraukiamas, jei išnyksta jos skyrimo aplinkybės</w:t>
      </w:r>
      <w:r w:rsidR="00734181"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w:t>
      </w:r>
      <w:r w:rsidR="00F645F0">
        <w:rPr>
          <w:rFonts w:ascii="Source Sans Pro" w:eastAsia="Arial Unicode MS" w:hAnsi="Source Sans Pro" w:cs="Arial Unicode MS"/>
          <w:u w:color="000000"/>
          <w:bdr w:val="nil"/>
          <w:lang w:val="lt-LT" w:eastAsia="lt-LT"/>
        </w:rPr>
        <w:t xml:space="preserve">pvz., </w:t>
      </w:r>
      <w:r w:rsidRPr="0090226E">
        <w:rPr>
          <w:rFonts w:ascii="Source Sans Pro" w:eastAsia="Arial Unicode MS" w:hAnsi="Source Sans Pro" w:cs="Arial Unicode MS"/>
          <w:u w:color="000000"/>
          <w:bdr w:val="nil"/>
          <w:lang w:val="lt-LT" w:eastAsia="lt-LT"/>
        </w:rPr>
        <w:t>sumažėja papildomo</w:t>
      </w:r>
      <w:r w:rsidR="00734181"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darbo krūvis, papildomų pareigų ar užduočių skaičius ir pan.).</w:t>
      </w:r>
    </w:p>
    <w:p w14:paraId="44B3F1BD" w14:textId="64950BD5" w:rsidR="00984309" w:rsidRPr="0090226E" w:rsidRDefault="00C011F9" w:rsidP="009E5659">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 xml:space="preserve">Priemokų, skiriamų už pavadavimą, </w:t>
      </w:r>
      <w:r w:rsidR="0090226E" w:rsidRPr="0090226E">
        <w:rPr>
          <w:rFonts w:ascii="Source Sans Pro" w:eastAsia="Arial Unicode MS" w:hAnsi="Source Sans Pro" w:cs="Arial Unicode MS"/>
          <w:u w:color="000000"/>
          <w:bdr w:val="nil"/>
          <w:lang w:val="lt-LT" w:eastAsia="lt-LT"/>
        </w:rPr>
        <w:t>papildomų užduočių atlikimą</w:t>
      </w:r>
      <w:r w:rsidR="0090226E">
        <w:rPr>
          <w:rFonts w:ascii="Source Sans Pro" w:eastAsia="Arial Unicode MS" w:hAnsi="Source Sans Pro" w:cs="Arial Unicode MS"/>
          <w:u w:color="000000"/>
          <w:bdr w:val="nil"/>
          <w:lang w:val="lt-LT" w:eastAsia="lt-LT"/>
        </w:rPr>
        <w:t xml:space="preserve"> </w:t>
      </w:r>
      <w:r w:rsidR="0090226E" w:rsidRPr="0090226E">
        <w:rPr>
          <w:rFonts w:ascii="Source Sans Pro" w:eastAsia="Arial Unicode MS" w:hAnsi="Source Sans Pro" w:cs="Arial Unicode MS"/>
          <w:u w:color="000000"/>
          <w:bdr w:val="nil"/>
          <w:lang w:val="lt-LT" w:eastAsia="lt-LT"/>
        </w:rPr>
        <w:t xml:space="preserve">ar </w:t>
      </w:r>
      <w:r w:rsidR="00B345F6" w:rsidRPr="00B345F6">
        <w:rPr>
          <w:rFonts w:ascii="Source Sans Pro" w:eastAsia="Arial Unicode MS" w:hAnsi="Source Sans Pro" w:cs="Arial Unicode MS"/>
          <w:u w:color="000000"/>
          <w:bdr w:val="nil"/>
          <w:lang w:val="lt-LT" w:eastAsia="lt-LT"/>
        </w:rPr>
        <w:t>įprastą darbo krūvį viršijančią veiklą</w:t>
      </w:r>
      <w:r w:rsidR="0090226E">
        <w:rPr>
          <w:rFonts w:ascii="Source Sans Pro" w:eastAsia="Arial Unicode MS" w:hAnsi="Source Sans Pro" w:cs="Arial Unicode MS"/>
          <w:u w:color="000000"/>
          <w:bdr w:val="nil"/>
          <w:lang w:val="lt-LT" w:eastAsia="lt-LT"/>
        </w:rPr>
        <w:t>,</w:t>
      </w:r>
      <w:r w:rsidR="00734181"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kriterijų nebaigtinis sąrašas nustat</w:t>
      </w:r>
      <w:r w:rsidR="001D54F9" w:rsidRPr="0090226E">
        <w:rPr>
          <w:rFonts w:ascii="Source Sans Pro" w:eastAsia="Arial Unicode MS" w:hAnsi="Source Sans Pro" w:cs="Arial Unicode MS"/>
          <w:u w:color="000000"/>
          <w:bdr w:val="nil"/>
          <w:lang w:val="lt-LT" w:eastAsia="lt-LT"/>
        </w:rPr>
        <w:t>oma</w:t>
      </w:r>
      <w:r w:rsidRPr="0090226E">
        <w:rPr>
          <w:rFonts w:ascii="Source Sans Pro" w:eastAsia="Arial Unicode MS" w:hAnsi="Source Sans Pro" w:cs="Arial Unicode MS"/>
          <w:u w:color="000000"/>
          <w:bdr w:val="nil"/>
          <w:lang w:val="lt-LT" w:eastAsia="lt-LT"/>
        </w:rPr>
        <w:t xml:space="preserve">s Aprašo </w:t>
      </w:r>
      <w:r w:rsidR="009E5659">
        <w:rPr>
          <w:rFonts w:ascii="Source Sans Pro" w:eastAsia="Arial Unicode MS" w:hAnsi="Source Sans Pro" w:cs="Arial Unicode MS"/>
          <w:u w:color="000000"/>
          <w:bdr w:val="nil"/>
          <w:lang w:val="lt-LT" w:eastAsia="lt-LT"/>
        </w:rPr>
        <w:t>4</w:t>
      </w:r>
      <w:r w:rsidR="00811D9B"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priede.</w:t>
      </w:r>
    </w:p>
    <w:p w14:paraId="0E64B491" w14:textId="77777777" w:rsidR="00984309" w:rsidRPr="0090226E" w:rsidRDefault="00984309"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Priemoka darbuotojui skiriama LHMT direktoriaus sprendimu, atsižvelgiant į darbuotojo tiesioginio vadovo motyvuotą tarnybinį pranešimą dėl priemokos skyrimo, kuriame turi būti nurodomas priemokos mokėjimo pagrindas (faktinis ir teisinis), konkretus priemokos mokėjimo terminas, siūlomas priemokos dydis. Tiesioginis darbuotojo vadovas privalo kontroliuoti darbuotojo darbo apimtį ir darbo rezultatus.</w:t>
      </w:r>
    </w:p>
    <w:p w14:paraId="28A6A630" w14:textId="3501C4CE" w:rsidR="00984309" w:rsidRPr="003C48FF" w:rsidRDefault="003C48FF" w:rsidP="002E64C6">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3C48FF">
        <w:rPr>
          <w:rFonts w:ascii="Source Sans Pro" w:eastAsia="Arial Unicode MS" w:hAnsi="Source Sans Pro" w:cs="Arial Unicode MS"/>
          <w:u w:color="000000"/>
          <w:bdr w:val="nil"/>
          <w:lang w:val="lt-LT" w:eastAsia="lt-LT"/>
        </w:rPr>
        <w:t xml:space="preserve">Tarnybinis pranešimas dėl priemokos skyrimo </w:t>
      </w:r>
      <w:r w:rsidR="006F17A0">
        <w:rPr>
          <w:rFonts w:ascii="Source Sans Pro" w:eastAsia="Arial Unicode MS" w:hAnsi="Source Sans Pro" w:cs="Arial Unicode MS"/>
          <w:u w:color="000000"/>
          <w:bdr w:val="nil"/>
          <w:lang w:val="lt-LT" w:eastAsia="lt-LT"/>
        </w:rPr>
        <w:t>pildomas</w:t>
      </w:r>
      <w:r w:rsidRPr="003C48FF">
        <w:rPr>
          <w:rFonts w:ascii="Source Sans Pro" w:eastAsia="Arial Unicode MS" w:hAnsi="Source Sans Pro" w:cs="Arial Unicode MS"/>
          <w:u w:color="000000"/>
          <w:bdr w:val="nil"/>
          <w:lang w:val="lt-LT" w:eastAsia="lt-LT"/>
        </w:rPr>
        <w:t xml:space="preserve"> pagal Aprašo 6–9 prieduose nustatyt</w:t>
      </w:r>
      <w:r w:rsidR="006F17A0">
        <w:rPr>
          <w:rFonts w:ascii="Source Sans Pro" w:eastAsia="Arial Unicode MS" w:hAnsi="Source Sans Pro" w:cs="Arial Unicode MS"/>
          <w:u w:color="000000"/>
          <w:bdr w:val="nil"/>
          <w:lang w:val="lt-LT" w:eastAsia="lt-LT"/>
        </w:rPr>
        <w:t>ą</w:t>
      </w:r>
      <w:r w:rsidRPr="003C48FF">
        <w:rPr>
          <w:rFonts w:ascii="Source Sans Pro" w:eastAsia="Arial Unicode MS" w:hAnsi="Source Sans Pro" w:cs="Arial Unicode MS"/>
          <w:u w:color="000000"/>
          <w:bdr w:val="nil"/>
          <w:lang w:val="lt-LT" w:eastAsia="lt-LT"/>
        </w:rPr>
        <w:t xml:space="preserve"> form</w:t>
      </w:r>
      <w:r w:rsidR="006F17A0">
        <w:rPr>
          <w:rFonts w:ascii="Source Sans Pro" w:eastAsia="Arial Unicode MS" w:hAnsi="Source Sans Pro" w:cs="Arial Unicode MS"/>
          <w:u w:color="000000"/>
          <w:bdr w:val="nil"/>
          <w:lang w:val="lt-LT" w:eastAsia="lt-LT"/>
        </w:rPr>
        <w:t>ą</w:t>
      </w:r>
      <w:r w:rsidRPr="003C48FF">
        <w:rPr>
          <w:rFonts w:ascii="Source Sans Pro" w:eastAsia="Arial Unicode MS" w:hAnsi="Source Sans Pro" w:cs="Arial Unicode MS"/>
          <w:u w:color="000000"/>
          <w:bdr w:val="nil"/>
          <w:lang w:val="lt-LT" w:eastAsia="lt-LT"/>
        </w:rPr>
        <w:t>.</w:t>
      </w:r>
      <w:r>
        <w:rPr>
          <w:rFonts w:ascii="Source Sans Pro" w:eastAsia="Arial Unicode MS" w:hAnsi="Source Sans Pro" w:cs="Arial Unicode MS"/>
          <w:u w:color="000000"/>
          <w:bdr w:val="nil"/>
          <w:lang w:val="lt-LT" w:eastAsia="lt-LT"/>
        </w:rPr>
        <w:t xml:space="preserve"> </w:t>
      </w:r>
      <w:r w:rsidR="00984309" w:rsidRPr="003C48FF">
        <w:rPr>
          <w:rFonts w:ascii="Source Sans Pro" w:eastAsia="Arial Unicode MS" w:hAnsi="Source Sans Pro" w:cs="Arial Unicode MS"/>
          <w:u w:color="000000"/>
          <w:bdr w:val="nil"/>
          <w:lang w:val="lt-LT" w:eastAsia="lt-LT"/>
        </w:rPr>
        <w:t>Tarnybinis pranešimas dėl priemokos skyrimo turi būti suderintas su</w:t>
      </w:r>
      <w:r w:rsidR="00066E44" w:rsidRPr="003C48FF">
        <w:rPr>
          <w:rFonts w:ascii="Source Sans Pro" w:eastAsia="Arial Unicode MS" w:hAnsi="Source Sans Pro" w:cs="Arial Unicode MS"/>
          <w:u w:color="000000"/>
          <w:bdr w:val="nil"/>
          <w:lang w:val="lt-LT" w:eastAsia="lt-LT"/>
        </w:rPr>
        <w:t xml:space="preserve"> </w:t>
      </w:r>
      <w:r w:rsidR="00984309" w:rsidRPr="003C48FF">
        <w:rPr>
          <w:rFonts w:ascii="Source Sans Pro" w:eastAsia="Arial Unicode MS" w:hAnsi="Source Sans Pro" w:cs="Arial Unicode MS"/>
          <w:u w:color="000000"/>
          <w:bdr w:val="nil"/>
          <w:lang w:val="lt-LT" w:eastAsia="lt-LT"/>
        </w:rPr>
        <w:t>už personalo valdymą atsakingu darbuotoju</w:t>
      </w:r>
      <w:r w:rsidR="00066E44" w:rsidRPr="003C48FF">
        <w:rPr>
          <w:rFonts w:ascii="Source Sans Pro" w:eastAsia="Arial Unicode MS" w:hAnsi="Source Sans Pro" w:cs="Arial Unicode MS"/>
          <w:u w:color="000000"/>
          <w:bdr w:val="nil"/>
          <w:lang w:val="lt-LT" w:eastAsia="lt-LT"/>
        </w:rPr>
        <w:t xml:space="preserve">, </w:t>
      </w:r>
      <w:r w:rsidR="00984309" w:rsidRPr="003C48FF">
        <w:rPr>
          <w:rFonts w:ascii="Source Sans Pro" w:eastAsia="Arial Unicode MS" w:hAnsi="Source Sans Pro" w:cs="Arial Unicode MS"/>
          <w:u w:color="000000"/>
          <w:bdr w:val="nil"/>
          <w:lang w:val="lt-LT" w:eastAsia="lt-LT"/>
        </w:rPr>
        <w:t>už finansų valdymą atsakingu darbuotoju</w:t>
      </w:r>
      <w:r w:rsidR="00066E44" w:rsidRPr="003C48FF">
        <w:rPr>
          <w:rFonts w:ascii="Source Sans Pro" w:eastAsia="Arial Unicode MS" w:hAnsi="Source Sans Pro" w:cs="Arial Unicode MS"/>
          <w:u w:color="000000"/>
          <w:bdr w:val="nil"/>
          <w:lang w:val="lt-LT" w:eastAsia="lt-LT"/>
        </w:rPr>
        <w:t>,</w:t>
      </w:r>
      <w:r w:rsidR="00984309" w:rsidRPr="003C48FF">
        <w:rPr>
          <w:rFonts w:ascii="Source Sans Pro" w:eastAsia="Arial Unicode MS" w:hAnsi="Source Sans Pro" w:cs="Arial Unicode MS"/>
          <w:u w:color="000000"/>
          <w:bdr w:val="nil"/>
          <w:lang w:val="lt-LT" w:eastAsia="lt-LT"/>
        </w:rPr>
        <w:t xml:space="preserve"> </w:t>
      </w:r>
      <w:r w:rsidR="0090226E" w:rsidRPr="003C48FF">
        <w:rPr>
          <w:rFonts w:ascii="Source Sans Pro" w:eastAsia="Arial Unicode MS" w:hAnsi="Source Sans Pro" w:cs="Arial Unicode MS"/>
          <w:u w:color="000000"/>
          <w:bdr w:val="nil"/>
          <w:lang w:val="lt-LT" w:eastAsia="lt-LT"/>
        </w:rPr>
        <w:t xml:space="preserve">taip pat su </w:t>
      </w:r>
      <w:r w:rsidR="00066E44" w:rsidRPr="003C48FF">
        <w:rPr>
          <w:rFonts w:ascii="Source Sans Pro" w:eastAsia="Arial Unicode MS" w:hAnsi="Source Sans Pro" w:cs="Arial Unicode MS"/>
          <w:u w:color="000000"/>
          <w:bdr w:val="nil"/>
          <w:lang w:val="lt-LT" w:eastAsia="lt-LT"/>
        </w:rPr>
        <w:t>direktoriaus pavaduotoju</w:t>
      </w:r>
      <w:r w:rsidR="003E38C5" w:rsidRPr="003C48FF">
        <w:rPr>
          <w:rFonts w:ascii="Source Sans Pro" w:eastAsia="Arial Unicode MS" w:hAnsi="Source Sans Pro" w:cs="Arial Unicode MS"/>
          <w:u w:color="000000"/>
          <w:bdr w:val="nil"/>
          <w:lang w:val="lt-LT" w:eastAsia="lt-LT"/>
        </w:rPr>
        <w:t xml:space="preserve"> arba kancleriu</w:t>
      </w:r>
      <w:r w:rsidR="00066E44" w:rsidRPr="003C48FF">
        <w:rPr>
          <w:rFonts w:ascii="Source Sans Pro" w:eastAsia="Arial Unicode MS" w:hAnsi="Source Sans Pro" w:cs="Arial Unicode MS"/>
          <w:u w:color="000000"/>
          <w:bdr w:val="nil"/>
          <w:lang w:val="lt-LT" w:eastAsia="lt-LT"/>
        </w:rPr>
        <w:t>.</w:t>
      </w:r>
    </w:p>
    <w:p w14:paraId="56748DF9" w14:textId="719BE05D" w:rsidR="00B07760" w:rsidRPr="0090226E" w:rsidRDefault="0078161B"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Pr>
          <w:rFonts w:ascii="Source Sans Pro" w:eastAsia="Arial Unicode MS" w:hAnsi="Source Sans Pro" w:cs="Arial Unicode MS"/>
          <w:u w:color="000000"/>
          <w:bdr w:val="nil"/>
          <w:lang w:val="lt-LT" w:eastAsia="lt-LT"/>
        </w:rPr>
        <w:t>V</w:t>
      </w:r>
      <w:r w:rsidR="007C09BF" w:rsidRPr="0090226E">
        <w:rPr>
          <w:rFonts w:ascii="Source Sans Pro" w:eastAsia="Arial Unicode MS" w:hAnsi="Source Sans Pro" w:cs="Arial Unicode MS"/>
          <w:u w:color="000000"/>
          <w:bdr w:val="nil"/>
          <w:lang w:val="lt-LT" w:eastAsia="lt-LT"/>
        </w:rPr>
        <w:t>alstybės tarnautojams priedas už tarnybos Lietuvos valstybei stažą skiriamas vadovaujantis Valstybės tarnybos įstatymo 21 straipsnio 3 dalimi.</w:t>
      </w:r>
    </w:p>
    <w:p w14:paraId="51A11581" w14:textId="726C6EBB" w:rsidR="00B07760" w:rsidRPr="0090226E" w:rsidRDefault="0078161B"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Pr>
          <w:rFonts w:ascii="Source Sans Pro" w:eastAsia="Arial Unicode MS" w:hAnsi="Source Sans Pro" w:cs="Arial Unicode MS"/>
          <w:u w:color="000000"/>
          <w:bdr w:val="nil"/>
          <w:lang w:val="lt-LT" w:eastAsia="lt-LT"/>
        </w:rPr>
        <w:t>V</w:t>
      </w:r>
      <w:r w:rsidR="00067EDD" w:rsidRPr="0090226E">
        <w:rPr>
          <w:rFonts w:ascii="Source Sans Pro" w:eastAsia="Arial Unicode MS" w:hAnsi="Source Sans Pro" w:cs="Arial Unicode MS"/>
          <w:u w:color="000000"/>
          <w:bdr w:val="nil"/>
          <w:lang w:val="lt-LT" w:eastAsia="lt-LT"/>
        </w:rPr>
        <w:t>alstybės tarnautojai už nepriekaištingą tarnybinių pareigų atlikimą skatinami vadovaujantis Valstybės tarnybos įstatymo 22 straipsnio 1–</w:t>
      </w:r>
      <w:r w:rsidR="00984309" w:rsidRPr="0090226E">
        <w:rPr>
          <w:rFonts w:ascii="Source Sans Pro" w:eastAsia="Arial Unicode MS" w:hAnsi="Source Sans Pro" w:cs="Arial Unicode MS"/>
          <w:u w:color="000000"/>
          <w:bdr w:val="nil"/>
          <w:lang w:val="lt-LT" w:eastAsia="lt-LT"/>
        </w:rPr>
        <w:t>3</w:t>
      </w:r>
      <w:r w:rsidR="00067EDD" w:rsidRPr="0090226E">
        <w:rPr>
          <w:rFonts w:ascii="Source Sans Pro" w:eastAsia="Arial Unicode MS" w:hAnsi="Source Sans Pro" w:cs="Arial Unicode MS"/>
          <w:u w:color="000000"/>
          <w:bdr w:val="nil"/>
          <w:lang w:val="lt-LT" w:eastAsia="lt-LT"/>
        </w:rPr>
        <w:t xml:space="preserve"> dalimis, darbuotojai</w:t>
      </w:r>
      <w:r w:rsidR="001D54F9" w:rsidRPr="0090226E">
        <w:rPr>
          <w:rFonts w:ascii="Source Sans Pro" w:eastAsia="Arial Unicode MS" w:hAnsi="Source Sans Pro" w:cs="Arial Unicode MS"/>
          <w:u w:color="000000"/>
          <w:bdr w:val="nil"/>
          <w:lang w:val="lt-LT" w:eastAsia="lt-LT"/>
        </w:rPr>
        <w:t xml:space="preserve">, dirbantys pagal darbo sutartis, </w:t>
      </w:r>
      <w:r w:rsidR="00067EDD" w:rsidRPr="0090226E">
        <w:rPr>
          <w:rFonts w:ascii="Source Sans Pro" w:eastAsia="Arial Unicode MS" w:hAnsi="Source Sans Pro" w:cs="Arial Unicode MS"/>
          <w:u w:color="000000"/>
          <w:bdr w:val="nil"/>
          <w:lang w:val="lt-LT" w:eastAsia="lt-LT"/>
        </w:rPr>
        <w:t xml:space="preserve">už nepriekaištingą pareigų atlikimą </w:t>
      </w:r>
      <w:r w:rsidR="00387440" w:rsidRPr="0090226E">
        <w:rPr>
          <w:rFonts w:ascii="Source Sans Pro" w:eastAsia="Arial Unicode MS" w:hAnsi="Source Sans Pro" w:cs="Arial Unicode MS"/>
          <w:u w:color="000000"/>
          <w:bdr w:val="nil"/>
          <w:lang w:val="lt-LT" w:eastAsia="lt-LT"/>
        </w:rPr>
        <w:t>–</w:t>
      </w:r>
      <w:r w:rsidR="00067EDD" w:rsidRPr="0090226E">
        <w:rPr>
          <w:rFonts w:ascii="Source Sans Pro" w:eastAsia="Arial Unicode MS" w:hAnsi="Source Sans Pro" w:cs="Arial Unicode MS"/>
          <w:u w:color="000000"/>
          <w:bdr w:val="nil"/>
          <w:lang w:val="lt-LT" w:eastAsia="lt-LT"/>
        </w:rPr>
        <w:t xml:space="preserve"> vadovaujantis Biudžetinių įstaigų darbuotojų darbo apmokėjimo ir komisijų narių atlygio už darbą įstatymo 10 straipsniu.</w:t>
      </w:r>
    </w:p>
    <w:p w14:paraId="3E02D3CD" w14:textId="1460CFAA" w:rsidR="00FC1843" w:rsidRDefault="00FC1843" w:rsidP="009E5659">
      <w:pPr>
        <w:pStyle w:val="ListParagraph"/>
        <w:numPr>
          <w:ilvl w:val="0"/>
          <w:numId w:val="32"/>
        </w:numPr>
        <w:tabs>
          <w:tab w:val="left" w:pos="1134"/>
        </w:tabs>
        <w:ind w:left="0" w:firstLine="709"/>
        <w:jc w:val="both"/>
        <w:rPr>
          <w:rFonts w:ascii="Source Sans Pro" w:hAnsi="Source Sans Pro"/>
          <w:spacing w:val="-2"/>
          <w:lang w:val="lt-LT"/>
        </w:rPr>
      </w:pPr>
      <w:r w:rsidRPr="00FC1843">
        <w:rPr>
          <w:rFonts w:ascii="Source Sans Pro" w:hAnsi="Source Sans Pro"/>
          <w:spacing w:val="-2"/>
          <w:lang w:val="lt-LT"/>
        </w:rPr>
        <w:t>Darbuotojai gali būti skatinami šiomis skatinimo priemonėmis:</w:t>
      </w:r>
    </w:p>
    <w:p w14:paraId="0FEFE783" w14:textId="327B3CAB" w:rsidR="00FC1843" w:rsidRDefault="00FC1843" w:rsidP="003F0334">
      <w:pPr>
        <w:pStyle w:val="ListParagraph"/>
        <w:numPr>
          <w:ilvl w:val="1"/>
          <w:numId w:val="32"/>
        </w:numPr>
        <w:tabs>
          <w:tab w:val="left" w:pos="1134"/>
        </w:tabs>
        <w:ind w:left="0" w:firstLine="709"/>
        <w:jc w:val="both"/>
        <w:rPr>
          <w:rFonts w:ascii="Source Sans Pro" w:hAnsi="Source Sans Pro"/>
          <w:spacing w:val="-2"/>
          <w:lang w:val="lt-LT"/>
        </w:rPr>
      </w:pPr>
      <w:r w:rsidRPr="00FC1843">
        <w:rPr>
          <w:rFonts w:ascii="Source Sans Pro" w:hAnsi="Source Sans Pro"/>
          <w:spacing w:val="-2"/>
          <w:lang w:val="lt-LT"/>
        </w:rPr>
        <w:t>padėka;</w:t>
      </w:r>
    </w:p>
    <w:p w14:paraId="0FE7E347" w14:textId="5E5D7EC7" w:rsidR="00FC1843" w:rsidRDefault="00FC1843" w:rsidP="003F0334">
      <w:pPr>
        <w:pStyle w:val="ListParagraph"/>
        <w:numPr>
          <w:ilvl w:val="1"/>
          <w:numId w:val="32"/>
        </w:numPr>
        <w:tabs>
          <w:tab w:val="left" w:pos="1134"/>
        </w:tabs>
        <w:ind w:left="0" w:firstLine="709"/>
        <w:jc w:val="both"/>
        <w:rPr>
          <w:rFonts w:ascii="Source Sans Pro" w:hAnsi="Source Sans Pro"/>
          <w:spacing w:val="-2"/>
          <w:lang w:val="lt-LT"/>
        </w:rPr>
      </w:pPr>
      <w:r w:rsidRPr="00FC1843">
        <w:rPr>
          <w:rFonts w:ascii="Source Sans Pro" w:hAnsi="Source Sans Pro"/>
          <w:spacing w:val="-2"/>
          <w:lang w:val="lt-LT"/>
        </w:rPr>
        <w:t>nuo 1 iki 2 pareiginių algų dydžio pinigine išmoka už asmeninį išskirtinį indėlį įgyvendinant LHMT nustatytus tikslus arba už pasiektus rezultatus ir įgyvendinant uždavinius (tačiau ne dažniau kaip du kartus per kalendorinius metus);</w:t>
      </w:r>
    </w:p>
    <w:p w14:paraId="70C73A28" w14:textId="10BFB189" w:rsidR="00FC1843" w:rsidRDefault="003F0334" w:rsidP="003F0334">
      <w:pPr>
        <w:pStyle w:val="ListParagraph"/>
        <w:numPr>
          <w:ilvl w:val="1"/>
          <w:numId w:val="32"/>
        </w:numPr>
        <w:tabs>
          <w:tab w:val="left" w:pos="1134"/>
        </w:tabs>
        <w:ind w:left="0" w:firstLine="709"/>
        <w:jc w:val="both"/>
        <w:rPr>
          <w:rFonts w:ascii="Source Sans Pro" w:hAnsi="Source Sans Pro"/>
          <w:spacing w:val="-2"/>
          <w:lang w:val="lt-LT"/>
        </w:rPr>
      </w:pPr>
      <w:r w:rsidRPr="003F0334">
        <w:rPr>
          <w:rFonts w:ascii="Source Sans Pro" w:hAnsi="Source Sans Pro"/>
          <w:spacing w:val="-2"/>
          <w:lang w:val="lt-LT"/>
        </w:rPr>
        <w:lastRenderedPageBreak/>
        <w:t>suteikiant iki 5 mokamų papildomų poilsio dienų (tačiau ne daugiau kaip 10 mokamų papildomų poilsio dienų per metus) arba atitinkamai sutrumpinant darbo laiką;</w:t>
      </w:r>
    </w:p>
    <w:p w14:paraId="22868EA0" w14:textId="726D6B54" w:rsidR="003F0334" w:rsidRDefault="003F0334" w:rsidP="003F0334">
      <w:pPr>
        <w:pStyle w:val="ListParagraph"/>
        <w:numPr>
          <w:ilvl w:val="1"/>
          <w:numId w:val="32"/>
        </w:numPr>
        <w:tabs>
          <w:tab w:val="left" w:pos="1134"/>
        </w:tabs>
        <w:ind w:left="0" w:firstLine="709"/>
        <w:jc w:val="both"/>
        <w:rPr>
          <w:rFonts w:ascii="Source Sans Pro" w:hAnsi="Source Sans Pro"/>
          <w:spacing w:val="-2"/>
          <w:lang w:val="lt-LT"/>
        </w:rPr>
      </w:pPr>
      <w:r w:rsidRPr="003F0334">
        <w:rPr>
          <w:rFonts w:ascii="Source Sans Pro" w:hAnsi="Source Sans Pro"/>
          <w:spacing w:val="-2"/>
          <w:lang w:val="lt-LT"/>
        </w:rPr>
        <w:t>vienkartine pinigine išmoka Vyriausybės nustatyta tvarka;</w:t>
      </w:r>
    </w:p>
    <w:p w14:paraId="35521D93" w14:textId="2B2B008F" w:rsidR="003F0334" w:rsidRDefault="003F0334" w:rsidP="003F0334">
      <w:pPr>
        <w:pStyle w:val="ListParagraph"/>
        <w:numPr>
          <w:ilvl w:val="1"/>
          <w:numId w:val="32"/>
        </w:numPr>
        <w:tabs>
          <w:tab w:val="left" w:pos="1134"/>
        </w:tabs>
        <w:ind w:left="0" w:firstLine="709"/>
        <w:jc w:val="both"/>
        <w:rPr>
          <w:rFonts w:ascii="Source Sans Pro" w:hAnsi="Source Sans Pro"/>
          <w:spacing w:val="-2"/>
          <w:lang w:val="lt-LT"/>
        </w:rPr>
      </w:pPr>
      <w:r w:rsidRPr="003F0334">
        <w:rPr>
          <w:rFonts w:ascii="Source Sans Pro" w:hAnsi="Source Sans Pro"/>
          <w:spacing w:val="-2"/>
          <w:lang w:val="lt-LT"/>
        </w:rPr>
        <w:t>finansuojant kvalifikacijos tobulinimą ne didesne kaip darbuotojo vienos pareiginės algos dydžio suma per metus;</w:t>
      </w:r>
    </w:p>
    <w:p w14:paraId="2D6B0A68" w14:textId="4F85B348" w:rsidR="003F0334" w:rsidRDefault="003F0334" w:rsidP="003F0334">
      <w:pPr>
        <w:pStyle w:val="ListParagraph"/>
        <w:numPr>
          <w:ilvl w:val="1"/>
          <w:numId w:val="32"/>
        </w:numPr>
        <w:tabs>
          <w:tab w:val="left" w:pos="1134"/>
        </w:tabs>
        <w:ind w:left="0" w:firstLine="709"/>
        <w:jc w:val="both"/>
        <w:rPr>
          <w:rFonts w:ascii="Source Sans Pro" w:hAnsi="Source Sans Pro"/>
          <w:spacing w:val="-2"/>
          <w:lang w:val="lt-LT"/>
        </w:rPr>
      </w:pPr>
      <w:r w:rsidRPr="003F0334">
        <w:rPr>
          <w:rFonts w:ascii="Source Sans Pro" w:hAnsi="Source Sans Pro"/>
          <w:spacing w:val="-2"/>
          <w:lang w:val="lt-LT"/>
        </w:rPr>
        <w:t>1 pareiginės algos dydžio pinigine išmoka už 40 metų ir daugiau siekiantį nepertraukiamą darbo LHMT stažą.</w:t>
      </w:r>
    </w:p>
    <w:p w14:paraId="66413468" w14:textId="60FC98E5" w:rsidR="00EB4CE1" w:rsidRPr="00EB4CE1" w:rsidRDefault="00EB4CE1" w:rsidP="00EB4CE1">
      <w:pPr>
        <w:tabs>
          <w:tab w:val="left" w:pos="1134"/>
        </w:tabs>
        <w:jc w:val="both"/>
        <w:rPr>
          <w:rFonts w:ascii="Source Sans Pro" w:hAnsi="Source Sans Pro"/>
          <w:i/>
          <w:iCs/>
          <w:spacing w:val="-2"/>
          <w:lang w:val="lt-LT"/>
        </w:rPr>
      </w:pPr>
      <w:r w:rsidRPr="00A35C6E">
        <w:rPr>
          <w:rFonts w:ascii="Source Sans Pro" w:hAnsi="Source Sans Pro"/>
          <w:i/>
          <w:iCs/>
          <w:spacing w:val="-2"/>
          <w:lang w:val="lt-LT"/>
        </w:rPr>
        <w:t>Punkto pakeitimai:</w:t>
      </w:r>
    </w:p>
    <w:p w14:paraId="121D49A2" w14:textId="492DB23F" w:rsidR="00A35C6E" w:rsidRPr="00A35C6E" w:rsidRDefault="00A35C6E" w:rsidP="00A35C6E">
      <w:pPr>
        <w:tabs>
          <w:tab w:val="left" w:pos="1134"/>
        </w:tabs>
        <w:jc w:val="both"/>
        <w:rPr>
          <w:rFonts w:ascii="Source Sans Pro" w:hAnsi="Source Sans Pro"/>
          <w:i/>
          <w:spacing w:val="-2"/>
        </w:rPr>
      </w:pPr>
      <w:r w:rsidRPr="00A35C6E">
        <w:rPr>
          <w:rFonts w:ascii="Source Sans Pro" w:hAnsi="Source Sans Pro"/>
          <w:i/>
          <w:spacing w:val="-2"/>
        </w:rPr>
        <w:t>Nr. V-</w:t>
      </w:r>
      <w:r>
        <w:rPr>
          <w:rFonts w:ascii="Source Sans Pro" w:hAnsi="Source Sans Pro"/>
          <w:i/>
          <w:spacing w:val="-2"/>
        </w:rPr>
        <w:t>100</w:t>
      </w:r>
      <w:r w:rsidRPr="00A35C6E">
        <w:rPr>
          <w:rFonts w:ascii="Source Sans Pro" w:hAnsi="Source Sans Pro"/>
          <w:i/>
          <w:spacing w:val="-2"/>
        </w:rPr>
        <w:t>, 20</w:t>
      </w:r>
      <w:r>
        <w:rPr>
          <w:rFonts w:ascii="Source Sans Pro" w:hAnsi="Source Sans Pro"/>
          <w:i/>
          <w:spacing w:val="-2"/>
        </w:rPr>
        <w:t>25</w:t>
      </w:r>
      <w:r w:rsidRPr="00A35C6E">
        <w:rPr>
          <w:rFonts w:ascii="Source Sans Pro" w:hAnsi="Source Sans Pro"/>
          <w:i/>
          <w:spacing w:val="-2"/>
        </w:rPr>
        <w:t>-12-</w:t>
      </w:r>
      <w:r>
        <w:rPr>
          <w:rFonts w:ascii="Source Sans Pro" w:hAnsi="Source Sans Pro"/>
          <w:i/>
          <w:spacing w:val="-2"/>
        </w:rPr>
        <w:t>30</w:t>
      </w:r>
    </w:p>
    <w:p w14:paraId="0606FC9E" w14:textId="77777777" w:rsidR="00EB4CE1" w:rsidRPr="00EB4CE1" w:rsidRDefault="00EB4CE1" w:rsidP="00EB4CE1">
      <w:pPr>
        <w:tabs>
          <w:tab w:val="left" w:pos="1134"/>
        </w:tabs>
        <w:jc w:val="both"/>
        <w:rPr>
          <w:rFonts w:ascii="Source Sans Pro" w:hAnsi="Source Sans Pro"/>
          <w:spacing w:val="-2"/>
          <w:lang w:val="lt-LT"/>
        </w:rPr>
      </w:pPr>
    </w:p>
    <w:p w14:paraId="5DC87689" w14:textId="0E99D165" w:rsidR="00066E44" w:rsidRPr="00233FCF" w:rsidRDefault="00066E44" w:rsidP="009E5659">
      <w:pPr>
        <w:pStyle w:val="ListParagraph"/>
        <w:numPr>
          <w:ilvl w:val="0"/>
          <w:numId w:val="32"/>
        </w:numPr>
        <w:tabs>
          <w:tab w:val="left" w:pos="1134"/>
        </w:tabs>
        <w:ind w:left="0" w:firstLine="709"/>
        <w:jc w:val="both"/>
        <w:rPr>
          <w:rFonts w:ascii="Source Sans Pro" w:hAnsi="Source Sans Pro"/>
          <w:spacing w:val="-2"/>
          <w:lang w:val="lt-LT"/>
        </w:rPr>
      </w:pPr>
      <w:r w:rsidRPr="009E5659">
        <w:rPr>
          <w:rFonts w:ascii="Source Sans Pro" w:hAnsi="Source Sans Pro" w:cs="CIDFont+F1"/>
          <w:lang w:val="lt-LT" w:eastAsia="lt-LT"/>
        </w:rPr>
        <w:t>Darbuotojai</w:t>
      </w:r>
      <w:r w:rsidRPr="00233FCF">
        <w:rPr>
          <w:rFonts w:ascii="Source Sans Pro" w:hAnsi="Source Sans Pro"/>
          <w:lang w:val="lt-LT"/>
        </w:rPr>
        <w:t xml:space="preserve"> skatinami atsižvelgiant į tiesioginio vadovo, kito LHMT </w:t>
      </w:r>
      <w:r w:rsidR="0090226E">
        <w:rPr>
          <w:rFonts w:ascii="Source Sans Pro" w:hAnsi="Source Sans Pro"/>
          <w:lang w:val="lt-LT"/>
        </w:rPr>
        <w:t>padalinio</w:t>
      </w:r>
      <w:r w:rsidR="0090226E" w:rsidRPr="00233FCF">
        <w:rPr>
          <w:rFonts w:ascii="Source Sans Pro" w:hAnsi="Source Sans Pro"/>
          <w:lang w:val="lt-LT"/>
        </w:rPr>
        <w:t xml:space="preserve"> </w:t>
      </w:r>
      <w:r w:rsidR="0090226E">
        <w:rPr>
          <w:rFonts w:ascii="Source Sans Pro" w:hAnsi="Source Sans Pro"/>
          <w:lang w:val="lt-LT"/>
        </w:rPr>
        <w:t>vadovo</w:t>
      </w:r>
      <w:r w:rsidRPr="00233FCF">
        <w:rPr>
          <w:rFonts w:ascii="Source Sans Pro" w:hAnsi="Source Sans Pro"/>
          <w:lang w:val="lt-LT"/>
        </w:rPr>
        <w:t>, direktoriaus pavaduotojo, kanclerio motyvuotą prašymą dėl darbuotojo skatinimo. Padėkomis darbuotojai gali būti skatinami ir be rašytinio prašymo teikimo.</w:t>
      </w:r>
    </w:p>
    <w:p w14:paraId="05D669B4" w14:textId="33EB04BF" w:rsidR="00066E44" w:rsidRPr="00233FCF" w:rsidRDefault="006E66DE" w:rsidP="009E5659">
      <w:pPr>
        <w:pStyle w:val="ListParagraph"/>
        <w:numPr>
          <w:ilvl w:val="0"/>
          <w:numId w:val="32"/>
        </w:numPr>
        <w:tabs>
          <w:tab w:val="left" w:pos="1134"/>
        </w:tabs>
        <w:ind w:left="0" w:firstLine="709"/>
        <w:jc w:val="both"/>
        <w:rPr>
          <w:rFonts w:ascii="Source Sans Pro" w:hAnsi="Source Sans Pro" w:cs="CIDFont+F1"/>
          <w:lang w:val="lt-LT" w:eastAsia="lt-LT"/>
        </w:rPr>
      </w:pPr>
      <w:r w:rsidRPr="00233FCF">
        <w:rPr>
          <w:rFonts w:ascii="Source Sans Pro" w:hAnsi="Source Sans Pro"/>
          <w:lang w:val="lt-LT"/>
        </w:rPr>
        <w:t xml:space="preserve">Prašymas dėl darbuotojo skatinimo, kai siūloma skatinti pinigine išmoka, turi būti suderintas su </w:t>
      </w:r>
      <w:r w:rsidRPr="009E5659">
        <w:rPr>
          <w:rFonts w:ascii="Source Sans Pro" w:hAnsi="Source Sans Pro" w:cs="CIDFont+F1"/>
          <w:lang w:val="lt-LT" w:eastAsia="lt-LT"/>
        </w:rPr>
        <w:t>darbuotojo tiesioginiu vadovu (jei prašymą teikia kitas asmuo), su už finansų valdymą atsakingu darbuotoju, už personalo valdymą atsakingu darbuotoju,</w:t>
      </w:r>
      <w:r w:rsidRPr="00233FCF">
        <w:rPr>
          <w:rFonts w:ascii="Source Sans Pro" w:hAnsi="Source Sans Pro" w:cs="CIDFont+F1"/>
          <w:lang w:val="lt-LT" w:eastAsia="lt-LT"/>
        </w:rPr>
        <w:t xml:space="preserve"> </w:t>
      </w:r>
      <w:r w:rsidR="003E38C5">
        <w:rPr>
          <w:rFonts w:ascii="Source Sans Pro" w:hAnsi="Source Sans Pro" w:cs="CIDFont+F1"/>
          <w:lang w:val="lt-LT" w:eastAsia="lt-LT"/>
        </w:rPr>
        <w:t>taip pat su</w:t>
      </w:r>
      <w:r w:rsidRPr="00233FCF">
        <w:rPr>
          <w:rFonts w:ascii="Source Sans Pro" w:hAnsi="Source Sans Pro" w:cs="CIDFont+F1"/>
          <w:lang w:val="lt-LT" w:eastAsia="lt-LT"/>
        </w:rPr>
        <w:t xml:space="preserve"> direktoriaus pavaduotoju</w:t>
      </w:r>
      <w:r w:rsidR="003E38C5">
        <w:rPr>
          <w:rFonts w:ascii="Source Sans Pro" w:hAnsi="Source Sans Pro" w:cs="CIDFont+F1"/>
          <w:lang w:val="lt-LT" w:eastAsia="lt-LT"/>
        </w:rPr>
        <w:t xml:space="preserve"> arba kancleriu</w:t>
      </w:r>
      <w:r w:rsidRPr="00233FCF">
        <w:rPr>
          <w:rFonts w:ascii="Source Sans Pro" w:hAnsi="Source Sans Pro" w:cs="CIDFont+F1"/>
          <w:lang w:val="lt-LT" w:eastAsia="lt-LT"/>
        </w:rPr>
        <w:t>.</w:t>
      </w:r>
    </w:p>
    <w:p w14:paraId="446A6ADE" w14:textId="7695AD16" w:rsidR="00B07760" w:rsidRPr="009E5659" w:rsidRDefault="00481B7D" w:rsidP="009E5659">
      <w:pPr>
        <w:pStyle w:val="ListParagraph"/>
        <w:numPr>
          <w:ilvl w:val="0"/>
          <w:numId w:val="32"/>
        </w:numPr>
        <w:tabs>
          <w:tab w:val="left" w:pos="1134"/>
        </w:tabs>
        <w:ind w:left="0" w:firstLine="709"/>
        <w:jc w:val="both"/>
        <w:rPr>
          <w:rFonts w:ascii="Source Sans Pro" w:hAnsi="Source Sans Pro" w:cs="CIDFont+F1"/>
          <w:lang w:val="lt-LT" w:eastAsia="lt-LT"/>
        </w:rPr>
      </w:pPr>
      <w:r w:rsidRPr="009E5659">
        <w:rPr>
          <w:rFonts w:ascii="Source Sans Pro" w:hAnsi="Source Sans Pro" w:cs="CIDFont+F1"/>
          <w:lang w:val="lt-LT" w:eastAsia="lt-LT"/>
        </w:rPr>
        <w:t>Darbuotojai,</w:t>
      </w:r>
      <w:r w:rsidR="005A09E0">
        <w:rPr>
          <w:rFonts w:ascii="Source Sans Pro" w:hAnsi="Source Sans Pro" w:cs="CIDFont+F1"/>
          <w:lang w:val="lt-LT" w:eastAsia="lt-LT"/>
        </w:rPr>
        <w:t xml:space="preserve"> </w:t>
      </w:r>
      <w:r w:rsidRPr="009E5659">
        <w:rPr>
          <w:rFonts w:ascii="Source Sans Pro" w:hAnsi="Source Sans Pro" w:cs="CIDFont+F1"/>
          <w:lang w:val="lt-LT" w:eastAsia="lt-LT"/>
        </w:rPr>
        <w:t>jeigu buvo nustatyta, kad per paskutinius 6 mėnesius jie padarė darbo pareigų pažeidimą,</w:t>
      </w:r>
      <w:r w:rsidR="005A09E0">
        <w:rPr>
          <w:rFonts w:ascii="Source Sans Pro" w:hAnsi="Source Sans Pro" w:cs="CIDFont+F1"/>
          <w:lang w:val="lt-LT" w:eastAsia="lt-LT"/>
        </w:rPr>
        <w:t xml:space="preserve"> </w:t>
      </w:r>
      <w:r w:rsidRPr="009E5659">
        <w:rPr>
          <w:rFonts w:ascii="Source Sans Pro" w:hAnsi="Source Sans Pro" w:cs="CIDFont+F1"/>
          <w:lang w:val="lt-LT" w:eastAsia="lt-LT"/>
        </w:rPr>
        <w:t>gali būti</w:t>
      </w:r>
      <w:r w:rsidR="005A09E0">
        <w:rPr>
          <w:rFonts w:ascii="Source Sans Pro" w:hAnsi="Source Sans Pro" w:cs="CIDFont+F1"/>
          <w:lang w:val="lt-LT" w:eastAsia="lt-LT"/>
        </w:rPr>
        <w:t xml:space="preserve"> </w:t>
      </w:r>
      <w:r w:rsidRPr="009E5659">
        <w:rPr>
          <w:rFonts w:ascii="Source Sans Pro" w:hAnsi="Source Sans Pro" w:cs="CIDFont+F1"/>
          <w:lang w:val="lt-LT" w:eastAsia="lt-LT"/>
        </w:rPr>
        <w:t>neskatinami, išskyrus atvejį, kai darbuotojo veikla įvertinama kaip viršijanti lūkesčius, o</w:t>
      </w:r>
      <w:r w:rsidR="005A09E0">
        <w:rPr>
          <w:rFonts w:ascii="Source Sans Pro" w:hAnsi="Source Sans Pro" w:cs="CIDFont+F1"/>
          <w:lang w:val="lt-LT" w:eastAsia="lt-LT"/>
        </w:rPr>
        <w:t xml:space="preserve"> </w:t>
      </w:r>
      <w:r w:rsidRPr="009E5659">
        <w:rPr>
          <w:rFonts w:ascii="Source Sans Pro" w:hAnsi="Source Sans Pro" w:cs="CIDFont+F1"/>
          <w:lang w:val="lt-LT" w:eastAsia="lt-LT"/>
        </w:rPr>
        <w:t xml:space="preserve">Viešųjų ir privačių interesų derinimo įstatymo 23 straipsnyje nustatytais atvejais </w:t>
      </w:r>
      <w:r w:rsidR="00387440" w:rsidRPr="009E5659">
        <w:rPr>
          <w:rFonts w:ascii="Source Sans Pro" w:hAnsi="Source Sans Pro" w:cs="CIDFont+F1"/>
          <w:lang w:val="lt-LT" w:eastAsia="lt-LT"/>
        </w:rPr>
        <w:t>–</w:t>
      </w:r>
      <w:r w:rsidRPr="009E5659">
        <w:rPr>
          <w:rFonts w:ascii="Source Sans Pro" w:hAnsi="Source Sans Pro" w:cs="CIDFont+F1"/>
          <w:lang w:val="lt-LT" w:eastAsia="lt-LT"/>
        </w:rPr>
        <w:t xml:space="preserve"> neskatinami.</w:t>
      </w:r>
    </w:p>
    <w:p w14:paraId="5BF530B0" w14:textId="33967C06" w:rsidR="0042259B" w:rsidRPr="00233FCF" w:rsidRDefault="00EE42F1" w:rsidP="009E5659">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cs="CIDFont+F1"/>
          <w:lang w:val="lt-LT" w:eastAsia="lt-LT"/>
        </w:rPr>
        <w:t>Visos piniginės išmokos darbuotojams negali viršyti LHMT darbo užmokesčiui skirtų lėšų.</w:t>
      </w:r>
    </w:p>
    <w:p w14:paraId="6AC0EE41" w14:textId="77777777" w:rsidR="00EB1816" w:rsidRPr="00233FCF" w:rsidRDefault="00EB1816" w:rsidP="005A21A3">
      <w:pPr>
        <w:pStyle w:val="NoSpacing"/>
        <w:jc w:val="center"/>
        <w:rPr>
          <w:rFonts w:ascii="Source Sans Pro" w:hAnsi="Source Sans Pro"/>
          <w:b/>
          <w:lang w:val="lt-LT"/>
        </w:rPr>
      </w:pPr>
    </w:p>
    <w:p w14:paraId="47A06E33" w14:textId="1F8FCD3A" w:rsidR="005A21A3" w:rsidRPr="00233FCF" w:rsidRDefault="002204A4" w:rsidP="005A21A3">
      <w:pPr>
        <w:pStyle w:val="NoSpacing"/>
        <w:jc w:val="center"/>
        <w:rPr>
          <w:rFonts w:ascii="Source Sans Pro" w:hAnsi="Source Sans Pro"/>
          <w:b/>
          <w:lang w:val="lt-LT"/>
        </w:rPr>
      </w:pPr>
      <w:r w:rsidRPr="00233FCF">
        <w:rPr>
          <w:rFonts w:ascii="Source Sans Pro" w:hAnsi="Source Sans Pro"/>
          <w:b/>
          <w:lang w:val="lt-LT"/>
        </w:rPr>
        <w:t>IX</w:t>
      </w:r>
      <w:r w:rsidR="005A21A3" w:rsidRPr="00233FCF">
        <w:rPr>
          <w:rFonts w:ascii="Source Sans Pro" w:hAnsi="Source Sans Pro"/>
          <w:b/>
          <w:lang w:val="lt-LT"/>
        </w:rPr>
        <w:t xml:space="preserve"> SKYRIUS</w:t>
      </w:r>
    </w:p>
    <w:p w14:paraId="18F831CA" w14:textId="24007F88" w:rsidR="005A21A3" w:rsidRPr="00233FCF" w:rsidRDefault="005A21A3" w:rsidP="005A21A3">
      <w:pPr>
        <w:pStyle w:val="NoSpacing"/>
        <w:jc w:val="center"/>
        <w:rPr>
          <w:rFonts w:ascii="Source Sans Pro" w:hAnsi="Source Sans Pro"/>
          <w:b/>
          <w:lang w:val="lt-LT"/>
        </w:rPr>
      </w:pPr>
      <w:bookmarkStart w:id="17" w:name="_Hlk154129866"/>
      <w:r w:rsidRPr="00233FCF">
        <w:rPr>
          <w:rFonts w:ascii="Source Sans Pro" w:hAnsi="Source Sans Pro"/>
          <w:b/>
          <w:lang w:val="lt-LT"/>
        </w:rPr>
        <w:t>MATERIALINIŲ PAŠALPŲ SKYRIMAS</w:t>
      </w:r>
    </w:p>
    <w:bookmarkEnd w:id="17"/>
    <w:p w14:paraId="01891D8A" w14:textId="77777777" w:rsidR="00840E0C" w:rsidRPr="00233FCF" w:rsidRDefault="00840E0C" w:rsidP="005A21A3">
      <w:pPr>
        <w:pStyle w:val="NoSpacing"/>
        <w:jc w:val="center"/>
        <w:rPr>
          <w:rFonts w:ascii="Source Sans Pro" w:hAnsi="Source Sans Pro"/>
          <w:b/>
          <w:lang w:val="lt-LT"/>
        </w:rPr>
      </w:pPr>
    </w:p>
    <w:p w14:paraId="26C6D30B" w14:textId="06AEAD25" w:rsidR="002204A4" w:rsidRPr="009E5659" w:rsidRDefault="005A21A3" w:rsidP="009E5659">
      <w:pPr>
        <w:pStyle w:val="ListParagraph"/>
        <w:numPr>
          <w:ilvl w:val="0"/>
          <w:numId w:val="32"/>
        </w:numPr>
        <w:tabs>
          <w:tab w:val="left" w:pos="1134"/>
        </w:tabs>
        <w:ind w:left="0" w:firstLine="709"/>
        <w:jc w:val="both"/>
        <w:rPr>
          <w:rStyle w:val="normal-h"/>
          <w:rFonts w:ascii="Source Sans Pro" w:hAnsi="Source Sans Pro" w:cs="Arial"/>
          <w:lang w:val="lt-LT"/>
        </w:rPr>
      </w:pPr>
      <w:r w:rsidRPr="009E5659">
        <w:rPr>
          <w:rStyle w:val="normal-h"/>
          <w:rFonts w:ascii="Source Sans Pro" w:hAnsi="Source Sans Pro" w:cs="Arial"/>
          <w:lang w:val="lt-LT"/>
        </w:rPr>
        <w:t xml:space="preserve">LHMT </w:t>
      </w:r>
      <w:r w:rsidR="00840E0C" w:rsidRPr="009E5659">
        <w:rPr>
          <w:rStyle w:val="normal-h"/>
          <w:rFonts w:ascii="Source Sans Pro" w:hAnsi="Source Sans Pro" w:cs="Arial"/>
          <w:lang w:val="lt-LT"/>
        </w:rPr>
        <w:t>d</w:t>
      </w:r>
      <w:r w:rsidRPr="009E5659">
        <w:rPr>
          <w:rStyle w:val="normal-h"/>
          <w:rFonts w:ascii="Source Sans Pro" w:hAnsi="Source Sans Pro" w:cs="Arial"/>
          <w:lang w:val="lt-LT"/>
        </w:rPr>
        <w:t>arbuotojams, kurių materialinė būklė tapo sunki dėl jų pačių ligos,</w:t>
      </w:r>
      <w:r w:rsidR="005A09E0">
        <w:rPr>
          <w:rStyle w:val="normal-h"/>
          <w:rFonts w:ascii="Source Sans Pro" w:hAnsi="Source Sans Pro" w:cs="Arial"/>
          <w:lang w:val="lt-LT"/>
        </w:rPr>
        <w:t xml:space="preserve"> </w:t>
      </w:r>
      <w:r w:rsidRPr="009E5659">
        <w:rPr>
          <w:rStyle w:val="normal-h"/>
          <w:rFonts w:ascii="Source Sans Pro" w:hAnsi="Source Sans Pro" w:cs="Arial"/>
          <w:spacing w:val="2"/>
          <w:lang w:val="lt-LT"/>
        </w:rPr>
        <w:t>artimųjų giminaičių, sutuoktinio, </w:t>
      </w:r>
      <w:r w:rsidRPr="009E5659">
        <w:rPr>
          <w:rStyle w:val="normal-h"/>
          <w:rFonts w:ascii="Source Sans Pro" w:hAnsi="Source Sans Pro" w:cs="Arial"/>
          <w:lang w:val="lt-LT"/>
        </w:rPr>
        <w:t>partnerio, </w:t>
      </w:r>
      <w:r w:rsidRPr="009E5659">
        <w:rPr>
          <w:rStyle w:val="normal-h"/>
          <w:rFonts w:ascii="Source Sans Pro" w:hAnsi="Source Sans Pro" w:cs="Arial"/>
          <w:spacing w:val="2"/>
          <w:lang w:val="lt-LT"/>
        </w:rPr>
        <w:t>sugyventinio, jo tėvų, vaikų (įvaikių), brolių (įbrolių) ir seserų (įseserių),</w:t>
      </w:r>
      <w:r w:rsidRPr="009E5659">
        <w:rPr>
          <w:rStyle w:val="normal-h"/>
          <w:rFonts w:ascii="Source Sans Pro" w:hAnsi="Source Sans Pro" w:cs="Arial"/>
          <w:lang w:val="lt-LT"/>
        </w:rPr>
        <w:t> </w:t>
      </w:r>
      <w:r w:rsidRPr="009E5659">
        <w:rPr>
          <w:rStyle w:val="normal-h"/>
          <w:rFonts w:ascii="Source Sans Pro" w:hAnsi="Source Sans Pro" w:cs="Arial"/>
          <w:spacing w:val="2"/>
          <w:lang w:val="lt-LT"/>
        </w:rPr>
        <w:t xml:space="preserve">taip </w:t>
      </w:r>
      <w:r w:rsidRPr="009E5659">
        <w:rPr>
          <w:rFonts w:ascii="Source Sans Pro" w:hAnsi="Source Sans Pro" w:cs="CIDFont+F1"/>
          <w:lang w:val="lt-LT" w:eastAsia="lt-LT"/>
        </w:rPr>
        <w:t>pat</w:t>
      </w:r>
      <w:r w:rsidRPr="009E5659">
        <w:rPr>
          <w:rStyle w:val="normal-h"/>
          <w:rFonts w:ascii="Source Sans Pro" w:hAnsi="Source Sans Pro" w:cs="Arial"/>
          <w:spacing w:val="2"/>
          <w:lang w:val="lt-LT"/>
        </w:rPr>
        <w:t xml:space="preserve"> išlaikytinių, kurių globėjais ar rūpintojais įstatymų nustatyta tvarka yra paskirti </w:t>
      </w:r>
      <w:r w:rsidR="00840E0C" w:rsidRPr="009E5659">
        <w:rPr>
          <w:rStyle w:val="normal-h"/>
          <w:rFonts w:ascii="Source Sans Pro" w:hAnsi="Source Sans Pro" w:cs="Arial"/>
          <w:spacing w:val="2"/>
          <w:lang w:val="lt-LT"/>
        </w:rPr>
        <w:t xml:space="preserve"> </w:t>
      </w:r>
      <w:r w:rsidRPr="009E5659">
        <w:rPr>
          <w:rStyle w:val="normal-h"/>
          <w:rFonts w:ascii="Source Sans Pro" w:hAnsi="Source Sans Pro" w:cs="Arial"/>
          <w:spacing w:val="2"/>
          <w:lang w:val="lt-LT"/>
        </w:rPr>
        <w:t>darbuotojai, ligos ar mirties, stichinės nelaimės ar turto netekimo</w:t>
      </w:r>
      <w:r w:rsidRPr="009E5659">
        <w:rPr>
          <w:rStyle w:val="normal-h"/>
          <w:rFonts w:ascii="Source Sans Pro" w:hAnsi="Source Sans Pro" w:cs="Arial"/>
          <w:lang w:val="lt-LT"/>
        </w:rPr>
        <w:t>, jeigu yra pateikti šių darbuotojų rašytiniai prašymai ir atitinkamą aplinkybę patvirtinantys dokumentai, gali būti skiriama</w:t>
      </w:r>
      <w:r w:rsidR="00840E0C" w:rsidRPr="009E5659">
        <w:rPr>
          <w:rStyle w:val="normal-h"/>
          <w:rFonts w:ascii="Source Sans Pro" w:hAnsi="Source Sans Pro" w:cs="Arial"/>
          <w:lang w:val="lt-LT"/>
        </w:rPr>
        <w:t xml:space="preserve"> </w:t>
      </w:r>
      <w:r w:rsidRPr="009E5659">
        <w:rPr>
          <w:rStyle w:val="normal-h"/>
          <w:rFonts w:ascii="Source Sans Pro" w:hAnsi="Source Sans Pro" w:cs="Arial"/>
          <w:lang w:val="lt-LT"/>
        </w:rPr>
        <w:t>iki 5 minimaliųjų mėnesinių algų</w:t>
      </w:r>
      <w:r w:rsidR="003E38C5">
        <w:rPr>
          <w:rStyle w:val="normal-h"/>
          <w:rFonts w:ascii="Source Sans Pro" w:hAnsi="Source Sans Pro" w:cs="Arial"/>
          <w:lang w:val="lt-LT"/>
        </w:rPr>
        <w:t xml:space="preserve"> (toliau – MMA)</w:t>
      </w:r>
      <w:r w:rsidRPr="009E5659">
        <w:rPr>
          <w:rStyle w:val="normal-h"/>
          <w:rFonts w:ascii="Source Sans Pro" w:hAnsi="Source Sans Pro" w:cs="Arial"/>
          <w:lang w:val="lt-LT"/>
        </w:rPr>
        <w:t xml:space="preserve"> dydžio materialinė pašalpa </w:t>
      </w:r>
      <w:r w:rsidR="00840E0C" w:rsidRPr="009E5659">
        <w:rPr>
          <w:rStyle w:val="normal-h"/>
          <w:rFonts w:ascii="Source Sans Pro" w:hAnsi="Source Sans Pro" w:cs="Arial"/>
          <w:lang w:val="lt-LT"/>
        </w:rPr>
        <w:t>esant pakankamai darbo užmokesči</w:t>
      </w:r>
      <w:r w:rsidR="003E38C5">
        <w:rPr>
          <w:rStyle w:val="normal-h"/>
          <w:rFonts w:ascii="Source Sans Pro" w:hAnsi="Source Sans Pro" w:cs="Arial"/>
          <w:lang w:val="lt-LT"/>
        </w:rPr>
        <w:t>ui skirtų</w:t>
      </w:r>
      <w:r w:rsidR="00840E0C" w:rsidRPr="009E5659">
        <w:rPr>
          <w:rStyle w:val="normal-h"/>
          <w:rFonts w:ascii="Source Sans Pro" w:hAnsi="Source Sans Pro" w:cs="Arial"/>
          <w:lang w:val="lt-LT"/>
        </w:rPr>
        <w:t xml:space="preserve"> lėšų</w:t>
      </w:r>
      <w:r w:rsidR="00D716A0" w:rsidRPr="009E5659">
        <w:rPr>
          <w:rStyle w:val="normal-h"/>
          <w:rFonts w:ascii="Source Sans Pro" w:hAnsi="Source Sans Pro" w:cs="Arial"/>
          <w:lang w:val="lt-LT"/>
        </w:rPr>
        <w:t>:</w:t>
      </w:r>
    </w:p>
    <w:p w14:paraId="39618418" w14:textId="4F0053BC" w:rsidR="002204A4" w:rsidRPr="00233FCF" w:rsidRDefault="00343A8E" w:rsidP="009E5659">
      <w:pPr>
        <w:pStyle w:val="normal-p"/>
        <w:shd w:val="clear" w:color="auto" w:fill="FFFFFF"/>
        <w:tabs>
          <w:tab w:val="left" w:pos="1134"/>
          <w:tab w:val="left" w:pos="1560"/>
        </w:tabs>
        <w:spacing w:before="0" w:beforeAutospacing="0" w:after="0" w:afterAutospacing="0"/>
        <w:ind w:firstLine="709"/>
        <w:jc w:val="both"/>
        <w:rPr>
          <w:rStyle w:val="normal-h"/>
          <w:rFonts w:ascii="Source Sans Pro" w:hAnsi="Source Sans Pro" w:cs="Arial"/>
        </w:rPr>
      </w:pPr>
      <w:r w:rsidRPr="00233FCF">
        <w:rPr>
          <w:rStyle w:val="normal-h"/>
          <w:rFonts w:ascii="Source Sans Pro" w:hAnsi="Source Sans Pro" w:cs="Arial"/>
        </w:rPr>
        <w:t>37</w:t>
      </w:r>
      <w:r w:rsidR="002204A4" w:rsidRPr="00233FCF">
        <w:rPr>
          <w:rStyle w:val="normal-h"/>
          <w:rFonts w:ascii="Source Sans Pro" w:hAnsi="Source Sans Pro" w:cs="Arial"/>
        </w:rPr>
        <w:t>.</w:t>
      </w:r>
      <w:r w:rsidR="002204A4" w:rsidRPr="00233FCF">
        <w:rPr>
          <w:rFonts w:ascii="Source Sans Pro" w:hAnsi="Source Sans Pro"/>
        </w:rPr>
        <w:t xml:space="preserve">1. </w:t>
      </w:r>
      <w:r w:rsidR="00D716A0" w:rsidRPr="00233FCF">
        <w:rPr>
          <w:rStyle w:val="normal-h"/>
          <w:rFonts w:ascii="Source Sans Pro" w:hAnsi="Source Sans Pro" w:cs="Arial"/>
        </w:rPr>
        <w:t>dėl ligos –</w:t>
      </w:r>
      <w:r w:rsidR="00DF71BA" w:rsidRPr="00233FCF">
        <w:rPr>
          <w:rStyle w:val="normal-h"/>
          <w:rFonts w:ascii="Source Sans Pro" w:hAnsi="Source Sans Pro" w:cs="Arial"/>
        </w:rPr>
        <w:t xml:space="preserve"> </w:t>
      </w:r>
      <w:r w:rsidR="00D716A0" w:rsidRPr="00233FCF">
        <w:rPr>
          <w:rStyle w:val="normal-h"/>
          <w:rFonts w:ascii="Source Sans Pro" w:hAnsi="Source Sans Pro" w:cs="Arial"/>
        </w:rPr>
        <w:t xml:space="preserve">iki </w:t>
      </w:r>
      <w:r w:rsidR="00574A0D" w:rsidRPr="00233FCF">
        <w:rPr>
          <w:rStyle w:val="normal-h"/>
          <w:rFonts w:ascii="Source Sans Pro" w:hAnsi="Source Sans Pro" w:cs="Arial"/>
        </w:rPr>
        <w:t>3</w:t>
      </w:r>
      <w:r w:rsidR="00D716A0" w:rsidRPr="00233FCF">
        <w:rPr>
          <w:rStyle w:val="normal-h"/>
          <w:rFonts w:ascii="Source Sans Pro" w:hAnsi="Source Sans Pro" w:cs="Arial"/>
        </w:rPr>
        <w:t xml:space="preserve"> MMA dydžio materialinė pašalpa, atsižvelgus į pateiktus dokumentus, pagrindžiančius išlaidas dėl ligos;</w:t>
      </w:r>
    </w:p>
    <w:p w14:paraId="3959AA04" w14:textId="6D1FAA3F" w:rsidR="002204A4" w:rsidRPr="00233FCF" w:rsidRDefault="00343A8E" w:rsidP="009E5659">
      <w:pPr>
        <w:pStyle w:val="normal-p"/>
        <w:shd w:val="clear" w:color="auto" w:fill="FFFFFF"/>
        <w:tabs>
          <w:tab w:val="left" w:pos="1134"/>
        </w:tabs>
        <w:spacing w:before="0" w:beforeAutospacing="0" w:after="0" w:afterAutospacing="0"/>
        <w:ind w:firstLine="709"/>
        <w:jc w:val="both"/>
        <w:rPr>
          <w:rStyle w:val="normal-h"/>
          <w:rFonts w:ascii="Source Sans Pro" w:hAnsi="Source Sans Pro" w:cs="Arial"/>
        </w:rPr>
      </w:pPr>
      <w:r w:rsidRPr="00233FCF">
        <w:rPr>
          <w:rStyle w:val="normal-h"/>
          <w:rFonts w:ascii="Source Sans Pro" w:hAnsi="Source Sans Pro" w:cs="Arial"/>
        </w:rPr>
        <w:t>37</w:t>
      </w:r>
      <w:r w:rsidR="002204A4" w:rsidRPr="00233FCF">
        <w:rPr>
          <w:rStyle w:val="normal-h"/>
          <w:rFonts w:ascii="Source Sans Pro" w:hAnsi="Source Sans Pro" w:cs="Arial"/>
        </w:rPr>
        <w:t xml:space="preserve">.2. </w:t>
      </w:r>
      <w:r w:rsidR="00D716A0" w:rsidRPr="00233FCF">
        <w:rPr>
          <w:rStyle w:val="normal-h"/>
          <w:rFonts w:ascii="Source Sans Pro" w:hAnsi="Source Sans Pro" w:cs="Arial"/>
        </w:rPr>
        <w:t>dėl mirties – 1 MMA dydžio materialinė pašalpa;</w:t>
      </w:r>
    </w:p>
    <w:p w14:paraId="4D7BD79E" w14:textId="22EE9509" w:rsidR="007348D9" w:rsidRPr="00233FCF" w:rsidRDefault="00343A8E" w:rsidP="009E5659">
      <w:pPr>
        <w:pStyle w:val="normal-p"/>
        <w:shd w:val="clear" w:color="auto" w:fill="FFFFFF"/>
        <w:tabs>
          <w:tab w:val="left" w:pos="1134"/>
        </w:tabs>
        <w:spacing w:before="0" w:beforeAutospacing="0" w:after="0" w:afterAutospacing="0"/>
        <w:ind w:firstLine="709"/>
        <w:jc w:val="both"/>
        <w:rPr>
          <w:rStyle w:val="normal-h"/>
          <w:rFonts w:ascii="Source Sans Pro" w:hAnsi="Source Sans Pro" w:cs="Arial"/>
          <w:lang w:eastAsia="en-US"/>
        </w:rPr>
      </w:pPr>
      <w:r w:rsidRPr="00233FCF">
        <w:rPr>
          <w:rStyle w:val="normal-h"/>
          <w:rFonts w:ascii="Source Sans Pro" w:hAnsi="Source Sans Pro" w:cs="Arial"/>
        </w:rPr>
        <w:t>37</w:t>
      </w:r>
      <w:r w:rsidR="002204A4" w:rsidRPr="00233FCF">
        <w:rPr>
          <w:rStyle w:val="normal-h"/>
          <w:rFonts w:ascii="Source Sans Pro" w:hAnsi="Source Sans Pro" w:cs="Arial"/>
        </w:rPr>
        <w:t xml:space="preserve">.3. </w:t>
      </w:r>
      <w:r w:rsidR="00D716A0" w:rsidRPr="00233FCF">
        <w:rPr>
          <w:rStyle w:val="normal-h"/>
          <w:rFonts w:ascii="Source Sans Pro" w:hAnsi="Source Sans Pro" w:cs="Arial"/>
        </w:rPr>
        <w:t>dėl stichinės nelaimės ar turto, kuriame gyvena darbuotojas, netekimo – iki 5 MMA dydžio materialinė pašalpa.</w:t>
      </w:r>
    </w:p>
    <w:p w14:paraId="709683CF" w14:textId="734E0F79" w:rsidR="005A21A3" w:rsidRPr="00233FCF" w:rsidRDefault="007348D9" w:rsidP="00233FCF">
      <w:pPr>
        <w:pStyle w:val="normal-p"/>
        <w:numPr>
          <w:ilvl w:val="0"/>
          <w:numId w:val="32"/>
        </w:numPr>
        <w:shd w:val="clear" w:color="auto" w:fill="FFFFFF"/>
        <w:tabs>
          <w:tab w:val="left" w:pos="1134"/>
        </w:tabs>
        <w:spacing w:before="0" w:beforeAutospacing="0" w:after="0" w:afterAutospacing="0"/>
        <w:ind w:left="0" w:firstLine="709"/>
        <w:jc w:val="both"/>
        <w:rPr>
          <w:rStyle w:val="normal-h"/>
          <w:rFonts w:ascii="Source Sans Pro" w:hAnsi="Source Sans Pro" w:cs="Arial"/>
          <w:lang w:eastAsia="en-US"/>
        </w:rPr>
      </w:pPr>
      <w:r w:rsidRPr="00233FCF">
        <w:rPr>
          <w:rStyle w:val="normal-h"/>
          <w:rFonts w:ascii="Source Sans Pro" w:hAnsi="Source Sans Pro" w:cs="Arial"/>
        </w:rPr>
        <w:t xml:space="preserve"> </w:t>
      </w:r>
      <w:r w:rsidR="005A21A3" w:rsidRPr="00233FCF">
        <w:rPr>
          <w:rStyle w:val="normal-h"/>
          <w:rFonts w:ascii="Source Sans Pro" w:hAnsi="Source Sans Pro" w:cs="Arial"/>
        </w:rPr>
        <w:t xml:space="preserve">Mirus </w:t>
      </w:r>
      <w:r w:rsidR="00840E0C" w:rsidRPr="00233FCF">
        <w:rPr>
          <w:rStyle w:val="normal-h"/>
          <w:rFonts w:ascii="Source Sans Pro" w:hAnsi="Source Sans Pro" w:cs="Arial"/>
        </w:rPr>
        <w:t xml:space="preserve">LHMT </w:t>
      </w:r>
      <w:r w:rsidR="005A21A3" w:rsidRPr="00233FCF">
        <w:rPr>
          <w:rStyle w:val="normal-h"/>
          <w:rFonts w:ascii="Source Sans Pro" w:hAnsi="Source Sans Pro" w:cs="Arial"/>
        </w:rPr>
        <w:t>darbuotojui,</w:t>
      </w:r>
      <w:r w:rsidR="009815CE" w:rsidRPr="00233FCF">
        <w:rPr>
          <w:rFonts w:ascii="Source Sans Pro" w:hAnsi="Source Sans Pro"/>
        </w:rPr>
        <w:t xml:space="preserve"> </w:t>
      </w:r>
      <w:r w:rsidR="009815CE" w:rsidRPr="00233FCF">
        <w:rPr>
          <w:rStyle w:val="normal-h"/>
          <w:rFonts w:ascii="Source Sans Pro" w:hAnsi="Source Sans Pro" w:cs="Arial"/>
        </w:rPr>
        <w:t>išskyrus žuvusį atliekant tarnybines (darbines) pareigas arba mirusį dėl priežasčių, susijusių su tarnybinių</w:t>
      </w:r>
      <w:r w:rsidRPr="00233FCF">
        <w:rPr>
          <w:rStyle w:val="normal-h"/>
          <w:rFonts w:ascii="Source Sans Pro" w:hAnsi="Source Sans Pro" w:cs="Arial"/>
        </w:rPr>
        <w:t xml:space="preserve"> (darbinių)</w:t>
      </w:r>
      <w:r w:rsidR="009815CE" w:rsidRPr="00233FCF">
        <w:rPr>
          <w:rStyle w:val="normal-h"/>
          <w:rFonts w:ascii="Source Sans Pro" w:hAnsi="Source Sans Pro" w:cs="Arial"/>
        </w:rPr>
        <w:t xml:space="preserve"> pareigų atlikimu, </w:t>
      </w:r>
      <w:r w:rsidR="005A21A3" w:rsidRPr="00233FCF">
        <w:rPr>
          <w:rStyle w:val="normal-h"/>
          <w:rFonts w:ascii="Source Sans Pro" w:hAnsi="Source Sans Pro" w:cs="Arial"/>
        </w:rPr>
        <w:t xml:space="preserve">jo šeimos nariams iš įstaigai skirtų lėšų gali būti išmokama iki 5 </w:t>
      </w:r>
      <w:r w:rsidR="003E38C5">
        <w:rPr>
          <w:rStyle w:val="normal-h"/>
          <w:rFonts w:ascii="Source Sans Pro" w:hAnsi="Source Sans Pro" w:cs="Arial"/>
        </w:rPr>
        <w:t>MMA</w:t>
      </w:r>
      <w:r w:rsidR="005A21A3" w:rsidRPr="00233FCF">
        <w:rPr>
          <w:rStyle w:val="normal-h"/>
          <w:rFonts w:ascii="Source Sans Pro" w:hAnsi="Source Sans Pro" w:cs="Arial"/>
        </w:rPr>
        <w:t xml:space="preserve"> dydžio materialinė pašalpa, jeigu pateiktas jo šeimos narių rašytinis prašymas ir mirties faktą patvirtinantys dokumentai.</w:t>
      </w:r>
    </w:p>
    <w:p w14:paraId="4D931B9A" w14:textId="77777777" w:rsidR="00BE7BE5" w:rsidRPr="009E5659" w:rsidRDefault="00D716A0" w:rsidP="009E5659">
      <w:pPr>
        <w:pStyle w:val="normal-p"/>
        <w:numPr>
          <w:ilvl w:val="0"/>
          <w:numId w:val="32"/>
        </w:numPr>
        <w:shd w:val="clear" w:color="auto" w:fill="FFFFFF"/>
        <w:tabs>
          <w:tab w:val="left" w:pos="1134"/>
        </w:tabs>
        <w:spacing w:before="0" w:beforeAutospacing="0" w:after="0" w:afterAutospacing="0"/>
        <w:ind w:left="0" w:firstLine="709"/>
        <w:jc w:val="both"/>
        <w:rPr>
          <w:rStyle w:val="normal-h"/>
          <w:rFonts w:ascii="Source Sans Pro" w:hAnsi="Source Sans Pro"/>
        </w:rPr>
      </w:pPr>
      <w:r w:rsidRPr="003E38C5">
        <w:rPr>
          <w:rFonts w:ascii="Source Sans Pro" w:hAnsi="Source Sans Pro" w:cs="Arial"/>
        </w:rPr>
        <w:t>Jeigu nepakanka duomenų prašymui skirti materialinę pašalpą tenkinti, skyrius,</w:t>
      </w:r>
      <w:r w:rsidR="007052B3" w:rsidRPr="003E38C5">
        <w:rPr>
          <w:rFonts w:ascii="Source Sans Pro" w:hAnsi="Source Sans Pro" w:cs="Arial"/>
        </w:rPr>
        <w:t xml:space="preserve"> </w:t>
      </w:r>
      <w:r w:rsidRPr="003E38C5">
        <w:rPr>
          <w:rFonts w:ascii="Source Sans Pro" w:hAnsi="Source Sans Pro" w:cs="Arial"/>
        </w:rPr>
        <w:t xml:space="preserve">atsakingas už </w:t>
      </w:r>
      <w:r w:rsidRPr="009E5659">
        <w:rPr>
          <w:rStyle w:val="normal-h"/>
          <w:rFonts w:ascii="Source Sans Pro" w:hAnsi="Source Sans Pro"/>
        </w:rPr>
        <w:t xml:space="preserve">personalo valdymą, turi teisę darbuotojo ar jo šeimos nario, </w:t>
      </w:r>
      <w:r w:rsidR="00B00592" w:rsidRPr="009E5659">
        <w:rPr>
          <w:rStyle w:val="normal-h"/>
          <w:rFonts w:ascii="Source Sans Pro" w:hAnsi="Source Sans Pro"/>
        </w:rPr>
        <w:t>pateikusio tokį prašymą</w:t>
      </w:r>
      <w:r w:rsidRPr="009E5659">
        <w:rPr>
          <w:rStyle w:val="normal-h"/>
          <w:rFonts w:ascii="Source Sans Pro" w:hAnsi="Source Sans Pro"/>
        </w:rPr>
        <w:t>, paprašyti pateikti ar patikslinti tam tikrus duomenis ir (ar) pateikti juos įrodančius dokumentus ar kitus įrodymus.</w:t>
      </w:r>
    </w:p>
    <w:p w14:paraId="6295CB24" w14:textId="269C932F" w:rsidR="006F0FEA" w:rsidRPr="003E38C5" w:rsidRDefault="000B45D6" w:rsidP="009E5659">
      <w:pPr>
        <w:pStyle w:val="normal-p"/>
        <w:numPr>
          <w:ilvl w:val="0"/>
          <w:numId w:val="32"/>
        </w:numPr>
        <w:shd w:val="clear" w:color="auto" w:fill="FFFFFF"/>
        <w:tabs>
          <w:tab w:val="left" w:pos="1134"/>
        </w:tabs>
        <w:spacing w:before="0" w:beforeAutospacing="0" w:after="0" w:afterAutospacing="0"/>
        <w:ind w:left="0" w:firstLine="709"/>
        <w:jc w:val="both"/>
        <w:rPr>
          <w:rFonts w:ascii="Source Sans Pro" w:hAnsi="Source Sans Pro" w:cs="Arial"/>
        </w:rPr>
      </w:pPr>
      <w:r w:rsidRPr="009E5659">
        <w:rPr>
          <w:rStyle w:val="normal-h"/>
          <w:rFonts w:ascii="Source Sans Pro" w:hAnsi="Source Sans Pro"/>
        </w:rPr>
        <w:t>Sprendim</w:t>
      </w:r>
      <w:r w:rsidR="007348D9" w:rsidRPr="009E5659">
        <w:rPr>
          <w:rStyle w:val="normal-h"/>
          <w:rFonts w:ascii="Source Sans Pro" w:hAnsi="Source Sans Pro"/>
        </w:rPr>
        <w:t>ą</w:t>
      </w:r>
      <w:r w:rsidRPr="003E38C5">
        <w:rPr>
          <w:rFonts w:ascii="Source Sans Pro" w:hAnsi="Source Sans Pro" w:cs="Arial"/>
        </w:rPr>
        <w:t xml:space="preserve"> dėl prašymų skirti pašalpą </w:t>
      </w:r>
      <w:r w:rsidR="003E38C5">
        <w:rPr>
          <w:rFonts w:ascii="Source Sans Pro" w:hAnsi="Source Sans Pro" w:cs="Arial"/>
        </w:rPr>
        <w:t>tenkinimo</w:t>
      </w:r>
      <w:r w:rsidR="003E38C5" w:rsidRPr="003E38C5">
        <w:rPr>
          <w:rFonts w:ascii="Source Sans Pro" w:hAnsi="Source Sans Pro" w:cs="Arial"/>
        </w:rPr>
        <w:t xml:space="preserve"> </w:t>
      </w:r>
      <w:r w:rsidRPr="003E38C5">
        <w:rPr>
          <w:rFonts w:ascii="Source Sans Pro" w:hAnsi="Source Sans Pro" w:cs="Arial"/>
        </w:rPr>
        <w:t xml:space="preserve">priima LHMT direktorius. </w:t>
      </w:r>
    </w:p>
    <w:p w14:paraId="35A2D73D" w14:textId="77777777" w:rsidR="00515A9C" w:rsidRPr="009E5659" w:rsidRDefault="00515A9C" w:rsidP="009E5659">
      <w:pPr>
        <w:tabs>
          <w:tab w:val="left" w:pos="993"/>
        </w:tabs>
        <w:jc w:val="both"/>
        <w:rPr>
          <w:rFonts w:ascii="Source Sans Pro" w:hAnsi="Source Sans Pro" w:cs="Arial"/>
          <w:lang w:val="lt-LT"/>
        </w:rPr>
      </w:pPr>
    </w:p>
    <w:p w14:paraId="73E3CBB6" w14:textId="0727CA48" w:rsidR="00515A9C" w:rsidRPr="00233FCF" w:rsidRDefault="00515A9C" w:rsidP="00515A9C">
      <w:pPr>
        <w:pStyle w:val="ListParagraph"/>
        <w:tabs>
          <w:tab w:val="left" w:pos="993"/>
        </w:tabs>
        <w:ind w:left="567"/>
        <w:jc w:val="center"/>
        <w:rPr>
          <w:rFonts w:ascii="Source Sans Pro" w:hAnsi="Source Sans Pro" w:cs="Arial"/>
          <w:b/>
          <w:bCs/>
          <w:lang w:val="lt-LT"/>
        </w:rPr>
      </w:pPr>
      <w:r w:rsidRPr="00233FCF">
        <w:rPr>
          <w:rFonts w:ascii="Source Sans Pro" w:hAnsi="Source Sans Pro" w:cs="Arial"/>
          <w:b/>
          <w:bCs/>
          <w:lang w:val="lt-LT"/>
        </w:rPr>
        <w:t>X SKYRIUS</w:t>
      </w:r>
    </w:p>
    <w:p w14:paraId="25D721CA" w14:textId="7D5D825B" w:rsidR="00515A9C" w:rsidRPr="00233FCF" w:rsidRDefault="00515A9C" w:rsidP="00515A9C">
      <w:pPr>
        <w:pStyle w:val="ListParagraph"/>
        <w:tabs>
          <w:tab w:val="left" w:pos="993"/>
        </w:tabs>
        <w:ind w:left="567"/>
        <w:jc w:val="center"/>
        <w:rPr>
          <w:rFonts w:ascii="Source Sans Pro" w:hAnsi="Source Sans Pro" w:cs="Arial"/>
          <w:lang w:val="lt-LT"/>
        </w:rPr>
      </w:pPr>
      <w:r w:rsidRPr="00233FCF">
        <w:rPr>
          <w:rFonts w:ascii="Source Sans Pro" w:hAnsi="Source Sans Pro" w:cs="Arial"/>
          <w:b/>
          <w:bCs/>
          <w:lang w:val="lt-LT"/>
        </w:rPr>
        <w:t xml:space="preserve">LIGOS </w:t>
      </w:r>
      <w:r w:rsidR="00FA7060">
        <w:rPr>
          <w:rFonts w:ascii="Source Sans Pro" w:hAnsi="Source Sans Pro" w:cs="Arial"/>
          <w:b/>
          <w:bCs/>
          <w:lang w:val="lt-LT"/>
        </w:rPr>
        <w:t>IŠMOKOS</w:t>
      </w:r>
      <w:r w:rsidR="00FA7060" w:rsidRPr="00233FCF">
        <w:rPr>
          <w:rFonts w:ascii="Source Sans Pro" w:hAnsi="Source Sans Pro" w:cs="Arial"/>
          <w:b/>
          <w:bCs/>
          <w:lang w:val="lt-LT"/>
        </w:rPr>
        <w:t xml:space="preserve"> </w:t>
      </w:r>
      <w:r w:rsidRPr="00233FCF">
        <w:rPr>
          <w:rFonts w:ascii="Source Sans Pro" w:hAnsi="Source Sans Pro" w:cs="Arial"/>
          <w:b/>
          <w:bCs/>
          <w:lang w:val="lt-LT"/>
        </w:rPr>
        <w:t>MOKĖJIMAS</w:t>
      </w:r>
    </w:p>
    <w:p w14:paraId="26711106" w14:textId="77777777" w:rsidR="00515A9C" w:rsidRPr="00233FCF" w:rsidRDefault="00515A9C" w:rsidP="00515A9C">
      <w:pPr>
        <w:tabs>
          <w:tab w:val="left" w:pos="993"/>
        </w:tabs>
        <w:rPr>
          <w:rFonts w:ascii="Source Sans Pro" w:hAnsi="Source Sans Pro" w:cs="Arial"/>
          <w:lang w:val="lt-LT" w:eastAsia="lt-LT"/>
        </w:rPr>
      </w:pPr>
    </w:p>
    <w:p w14:paraId="7FA1A30A" w14:textId="500479B4" w:rsidR="00515A9C" w:rsidRPr="0069519E" w:rsidRDefault="00515A9C" w:rsidP="009E5659">
      <w:pPr>
        <w:pStyle w:val="normal-p"/>
        <w:numPr>
          <w:ilvl w:val="0"/>
          <w:numId w:val="32"/>
        </w:numPr>
        <w:shd w:val="clear" w:color="auto" w:fill="FFFFFF"/>
        <w:tabs>
          <w:tab w:val="left" w:pos="1134"/>
        </w:tabs>
        <w:spacing w:before="0" w:beforeAutospacing="0" w:after="0" w:afterAutospacing="0"/>
        <w:ind w:left="0" w:firstLine="709"/>
        <w:jc w:val="both"/>
        <w:rPr>
          <w:rStyle w:val="normal-h"/>
          <w:rFonts w:ascii="Source Sans Pro" w:hAnsi="Source Sans Pro"/>
        </w:rPr>
      </w:pPr>
      <w:r w:rsidRPr="0069519E">
        <w:rPr>
          <w:rStyle w:val="normal-h"/>
          <w:rFonts w:ascii="Source Sans Pro" w:hAnsi="Source Sans Pro"/>
        </w:rPr>
        <w:t xml:space="preserve">Ligos </w:t>
      </w:r>
      <w:r w:rsidR="00FA7060" w:rsidRPr="0069519E">
        <w:rPr>
          <w:rStyle w:val="normal-h"/>
          <w:rFonts w:ascii="Source Sans Pro" w:hAnsi="Source Sans Pro"/>
        </w:rPr>
        <w:t xml:space="preserve">išmoka </w:t>
      </w:r>
      <w:r w:rsidRPr="0069519E">
        <w:rPr>
          <w:rStyle w:val="normal-h"/>
          <w:rFonts w:ascii="Source Sans Pro" w:hAnsi="Source Sans Pro"/>
        </w:rPr>
        <w:t xml:space="preserve">mokama už pirmąsias 2 kalendorines ligos dienas, sutampančias su darbuotojo darbo grafiku. </w:t>
      </w:r>
      <w:r w:rsidR="00E774FE" w:rsidRPr="0069519E">
        <w:rPr>
          <w:rStyle w:val="normal-h"/>
          <w:rFonts w:ascii="Source Sans Pro" w:hAnsi="Source Sans Pro"/>
        </w:rPr>
        <w:t>L</w:t>
      </w:r>
      <w:r w:rsidRPr="0069519E">
        <w:rPr>
          <w:rStyle w:val="normal-h"/>
          <w:rFonts w:ascii="Source Sans Pro" w:hAnsi="Source Sans Pro"/>
        </w:rPr>
        <w:t xml:space="preserve">igos </w:t>
      </w:r>
      <w:r w:rsidR="00FA7060" w:rsidRPr="0069519E">
        <w:rPr>
          <w:rStyle w:val="normal-h"/>
          <w:rFonts w:ascii="Source Sans Pro" w:hAnsi="Source Sans Pro"/>
        </w:rPr>
        <w:t>išmokos</w:t>
      </w:r>
      <w:r w:rsidR="00E774FE" w:rsidRPr="0069519E">
        <w:rPr>
          <w:rStyle w:val="normal-h"/>
          <w:rFonts w:ascii="Source Sans Pro" w:hAnsi="Source Sans Pro"/>
        </w:rPr>
        <w:t xml:space="preserve"> dydis –</w:t>
      </w:r>
      <w:r w:rsidRPr="0069519E">
        <w:rPr>
          <w:rStyle w:val="normal-h"/>
          <w:rFonts w:ascii="Source Sans Pro" w:hAnsi="Source Sans Pro"/>
        </w:rPr>
        <w:t xml:space="preserve"> </w:t>
      </w:r>
      <w:r w:rsidR="00E1628F" w:rsidRPr="0069519E">
        <w:rPr>
          <w:rStyle w:val="normal-h"/>
          <w:rFonts w:ascii="Source Sans Pro" w:hAnsi="Source Sans Pro"/>
        </w:rPr>
        <w:t>100</w:t>
      </w:r>
      <w:r w:rsidR="00F1296C" w:rsidRPr="0069519E">
        <w:rPr>
          <w:rStyle w:val="normal-h"/>
          <w:rFonts w:ascii="Source Sans Pro" w:hAnsi="Source Sans Pro"/>
        </w:rPr>
        <w:t xml:space="preserve"> </w:t>
      </w:r>
      <w:r w:rsidRPr="0069519E">
        <w:rPr>
          <w:rStyle w:val="normal-h"/>
          <w:rFonts w:ascii="Source Sans Pro" w:hAnsi="Source Sans Pro"/>
        </w:rPr>
        <w:t xml:space="preserve">procentų </w:t>
      </w:r>
      <w:r w:rsidR="00FA7060" w:rsidRPr="0069519E">
        <w:rPr>
          <w:rStyle w:val="normal-h"/>
          <w:rFonts w:ascii="Source Sans Pro" w:hAnsi="Source Sans Pro"/>
        </w:rPr>
        <w:t xml:space="preserve">išmokos </w:t>
      </w:r>
      <w:r w:rsidRPr="0069519E">
        <w:rPr>
          <w:rStyle w:val="normal-h"/>
          <w:rFonts w:ascii="Source Sans Pro" w:hAnsi="Source Sans Pro"/>
        </w:rPr>
        <w:t>gavėjo vidutinio darbo užmokesčio, apskaičiuoto Vyriausybės nustatyta tvarka.</w:t>
      </w:r>
    </w:p>
    <w:p w14:paraId="78FB27A3" w14:textId="396C5B5F" w:rsidR="00515A9C" w:rsidRPr="0069519E" w:rsidRDefault="00515A9C" w:rsidP="009E5659">
      <w:pPr>
        <w:pStyle w:val="normal-p"/>
        <w:numPr>
          <w:ilvl w:val="0"/>
          <w:numId w:val="32"/>
        </w:numPr>
        <w:shd w:val="clear" w:color="auto" w:fill="FFFFFF"/>
        <w:tabs>
          <w:tab w:val="left" w:pos="1134"/>
        </w:tabs>
        <w:spacing w:before="0" w:beforeAutospacing="0" w:after="0" w:afterAutospacing="0"/>
        <w:ind w:left="0" w:firstLine="709"/>
        <w:jc w:val="both"/>
        <w:rPr>
          <w:rStyle w:val="normal-h"/>
          <w:rFonts w:ascii="Source Sans Pro" w:hAnsi="Source Sans Pro"/>
        </w:rPr>
      </w:pPr>
      <w:r w:rsidRPr="0069519E">
        <w:rPr>
          <w:rStyle w:val="normal-h"/>
          <w:rFonts w:ascii="Source Sans Pro" w:hAnsi="Source Sans Pro"/>
        </w:rPr>
        <w:t>Pagrindas skirti ligos išmoką yra nedarbingumo</w:t>
      </w:r>
      <w:r w:rsidR="00B61F5E" w:rsidRPr="0069519E">
        <w:rPr>
          <w:rStyle w:val="normal-h"/>
          <w:rFonts w:ascii="Source Sans Pro" w:hAnsi="Source Sans Pro"/>
        </w:rPr>
        <w:t xml:space="preserve"> pažymėjimas</w:t>
      </w:r>
      <w:r w:rsidR="005B3C90" w:rsidRPr="0069519E">
        <w:rPr>
          <w:rStyle w:val="normal-h"/>
          <w:rFonts w:ascii="Source Sans Pro" w:hAnsi="Source Sans Pro"/>
        </w:rPr>
        <w:t>, išduotas pagal sveikatos apsaugos ministro ir socialinės apsaugos ir darbo ministro tvirtinamas Elektroninių nedarbingumo pažymėjimų bei elektroninių nėštumo ir gimdymo atostogų pažymėjimų išdavimo taisykles.</w:t>
      </w:r>
    </w:p>
    <w:p w14:paraId="639601D9" w14:textId="77777777" w:rsidR="00D75323" w:rsidRPr="004148FC" w:rsidRDefault="00D75323" w:rsidP="00BE7BE5">
      <w:pPr>
        <w:pStyle w:val="normal-p"/>
        <w:shd w:val="clear" w:color="auto" w:fill="FFFFFF"/>
        <w:tabs>
          <w:tab w:val="left" w:pos="1134"/>
        </w:tabs>
        <w:spacing w:before="0" w:beforeAutospacing="0" w:after="0" w:afterAutospacing="0"/>
        <w:ind w:left="709"/>
        <w:rPr>
          <w:rFonts w:ascii="Source Sans Pro" w:hAnsi="Source Sans Pro"/>
          <w:bCs/>
        </w:rPr>
      </w:pPr>
    </w:p>
    <w:p w14:paraId="25728770" w14:textId="610E59B0" w:rsidR="00BF574C" w:rsidRPr="00233FCF" w:rsidRDefault="00840E0C" w:rsidP="00BF574C">
      <w:pPr>
        <w:pStyle w:val="NoSpacing"/>
        <w:jc w:val="center"/>
        <w:rPr>
          <w:rFonts w:ascii="Source Sans Pro" w:hAnsi="Source Sans Pro"/>
          <w:b/>
          <w:lang w:val="lt-LT"/>
        </w:rPr>
      </w:pPr>
      <w:r w:rsidRPr="00233FCF">
        <w:rPr>
          <w:rFonts w:ascii="Source Sans Pro" w:hAnsi="Source Sans Pro"/>
          <w:b/>
          <w:lang w:val="lt-LT"/>
        </w:rPr>
        <w:t>X</w:t>
      </w:r>
      <w:r w:rsidR="005B3C90" w:rsidRPr="00233FCF">
        <w:rPr>
          <w:rFonts w:ascii="Source Sans Pro" w:hAnsi="Source Sans Pro"/>
          <w:b/>
          <w:lang w:val="lt-LT"/>
        </w:rPr>
        <w:t>I</w:t>
      </w:r>
      <w:r w:rsidR="00BF574C" w:rsidRPr="00233FCF">
        <w:rPr>
          <w:rFonts w:ascii="Source Sans Pro" w:hAnsi="Source Sans Pro"/>
          <w:b/>
          <w:lang w:val="lt-LT"/>
        </w:rPr>
        <w:t xml:space="preserve"> SKYRIUS</w:t>
      </w:r>
    </w:p>
    <w:p w14:paraId="35C28DE8" w14:textId="423FDA59" w:rsidR="00BF574C" w:rsidRPr="00233FCF" w:rsidRDefault="00BF574C" w:rsidP="00BF574C">
      <w:pPr>
        <w:pStyle w:val="NoSpacing"/>
        <w:jc w:val="center"/>
        <w:rPr>
          <w:rFonts w:ascii="Source Sans Pro" w:hAnsi="Source Sans Pro"/>
          <w:b/>
          <w:lang w:val="lt-LT"/>
        </w:rPr>
      </w:pPr>
      <w:bookmarkStart w:id="18" w:name="_Hlk154129884"/>
      <w:r w:rsidRPr="00233FCF">
        <w:rPr>
          <w:rFonts w:ascii="Source Sans Pro" w:hAnsi="Source Sans Pro"/>
          <w:b/>
          <w:lang w:val="lt-LT"/>
        </w:rPr>
        <w:t>PAREIGINĖS ALGOS NUSTATYMAS, ATLIKUS TARNYBINĖS VEIKLOS</w:t>
      </w:r>
      <w:r w:rsidR="009016B0" w:rsidRPr="00233FCF">
        <w:rPr>
          <w:rFonts w:ascii="Source Sans Pro" w:hAnsi="Source Sans Pro"/>
          <w:b/>
          <w:lang w:val="lt-LT"/>
        </w:rPr>
        <w:t xml:space="preserve"> IR VEIKLOS</w:t>
      </w:r>
    </w:p>
    <w:p w14:paraId="264D469B" w14:textId="03CADC4B" w:rsidR="00BF574C" w:rsidRPr="00233FCF" w:rsidRDefault="00BF574C" w:rsidP="00BF574C">
      <w:pPr>
        <w:pStyle w:val="NoSpacing"/>
        <w:jc w:val="center"/>
        <w:rPr>
          <w:rFonts w:ascii="Source Sans Pro" w:hAnsi="Source Sans Pro"/>
          <w:b/>
          <w:lang w:val="lt-LT"/>
        </w:rPr>
      </w:pPr>
      <w:r w:rsidRPr="00233FCF">
        <w:rPr>
          <w:rFonts w:ascii="Source Sans Pro" w:hAnsi="Source Sans Pro"/>
          <w:b/>
          <w:lang w:val="lt-LT"/>
        </w:rPr>
        <w:t>VERTINIMĄ</w:t>
      </w:r>
    </w:p>
    <w:bookmarkEnd w:id="18"/>
    <w:p w14:paraId="67FAAEDE" w14:textId="77777777" w:rsidR="00BF574C" w:rsidRPr="004148FC" w:rsidRDefault="00BF574C" w:rsidP="00BF574C">
      <w:pPr>
        <w:pStyle w:val="NoSpacing"/>
        <w:jc w:val="center"/>
        <w:rPr>
          <w:rFonts w:ascii="Source Sans Pro" w:hAnsi="Source Sans Pro"/>
          <w:bCs/>
          <w:lang w:val="lt-LT"/>
        </w:rPr>
      </w:pPr>
    </w:p>
    <w:p w14:paraId="76FC572D" w14:textId="574B709F" w:rsidR="003347F2" w:rsidRPr="00233FCF" w:rsidRDefault="003347F2" w:rsidP="00233FCF">
      <w:pPr>
        <w:pStyle w:val="ListParagraph"/>
        <w:numPr>
          <w:ilvl w:val="0"/>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Kai tarnybinė veikla</w:t>
      </w:r>
      <w:r w:rsidR="009016B0" w:rsidRPr="00233FCF">
        <w:rPr>
          <w:rFonts w:ascii="Source Sans Pro" w:hAnsi="Source Sans Pro" w:cs="CIDFont+F1"/>
          <w:lang w:val="lt-LT" w:eastAsia="lt-LT"/>
        </w:rPr>
        <w:t xml:space="preserve"> ar veikla</w:t>
      </w:r>
      <w:r w:rsidRPr="00233FCF">
        <w:rPr>
          <w:rFonts w:ascii="Source Sans Pro" w:hAnsi="Source Sans Pro" w:cs="CIDFont+F1"/>
          <w:lang w:val="lt-LT" w:eastAsia="lt-LT"/>
        </w:rPr>
        <w:t xml:space="preserve"> įvertinama kaip viršijanti lūkesčius, tiesioginio vadovo</w:t>
      </w:r>
      <w:r w:rsidR="00F04DED" w:rsidRPr="00233FCF">
        <w:rPr>
          <w:rFonts w:ascii="Source Sans Pro" w:hAnsi="Source Sans Pro" w:cs="CIDFont+F1"/>
          <w:lang w:val="lt-LT" w:eastAsia="lt-LT"/>
        </w:rPr>
        <w:t xml:space="preserve"> </w:t>
      </w:r>
      <w:r w:rsidRPr="00233FCF">
        <w:rPr>
          <w:rFonts w:ascii="Source Sans Pro" w:hAnsi="Source Sans Pro" w:cs="CIDFont+F1"/>
          <w:lang w:val="lt-LT" w:eastAsia="lt-LT"/>
        </w:rPr>
        <w:t xml:space="preserve">rašytiniu motyvuotu pasiūlymu </w:t>
      </w:r>
      <w:r w:rsidR="00E774FE">
        <w:rPr>
          <w:rFonts w:ascii="Source Sans Pro" w:hAnsi="Source Sans Pro" w:cs="CIDFont+F1"/>
          <w:lang w:val="lt-LT" w:eastAsia="lt-LT"/>
        </w:rPr>
        <w:t xml:space="preserve">gali būti priimtas vienas iš </w:t>
      </w:r>
      <w:r w:rsidRPr="00233FCF">
        <w:rPr>
          <w:rFonts w:ascii="Source Sans Pro" w:hAnsi="Source Sans Pro" w:cs="CIDFont+F1"/>
          <w:lang w:val="lt-LT" w:eastAsia="lt-LT"/>
        </w:rPr>
        <w:t>LHMT direktoriaus sprendim</w:t>
      </w:r>
      <w:r w:rsidR="00E774FE">
        <w:rPr>
          <w:rFonts w:ascii="Source Sans Pro" w:hAnsi="Source Sans Pro" w:cs="CIDFont+F1"/>
          <w:lang w:val="lt-LT" w:eastAsia="lt-LT"/>
        </w:rPr>
        <w:t>ų</w:t>
      </w:r>
      <w:r w:rsidRPr="00233FCF">
        <w:rPr>
          <w:rFonts w:ascii="Source Sans Pro" w:hAnsi="Source Sans Pro" w:cs="CIDFont+F1"/>
          <w:lang w:val="lt-LT" w:eastAsia="lt-LT"/>
        </w:rPr>
        <w:t>:</w:t>
      </w:r>
    </w:p>
    <w:p w14:paraId="26C08C9E" w14:textId="10B8168F" w:rsidR="003347F2" w:rsidRPr="00233FCF" w:rsidRDefault="003347F2" w:rsidP="009E5659">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darbuotojui nustatomas didesnis pareiginės algos koeficientas, taikant ne mažiau kaip</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0,</w:t>
      </w:r>
      <w:r w:rsidR="006263CB" w:rsidRPr="00233FCF">
        <w:rPr>
          <w:rFonts w:ascii="Source Sans Pro" w:hAnsi="Source Sans Pro" w:cs="CIDFont+F1"/>
          <w:lang w:val="lt-LT" w:eastAsia="lt-LT"/>
        </w:rPr>
        <w:t>0</w:t>
      </w:r>
      <w:r w:rsidR="002D7394" w:rsidRPr="00233FCF">
        <w:rPr>
          <w:rFonts w:ascii="Source Sans Pro" w:hAnsi="Source Sans Pro" w:cs="CIDFont+F1"/>
          <w:lang w:val="lt-LT" w:eastAsia="lt-LT"/>
        </w:rPr>
        <w:t>6</w:t>
      </w:r>
      <w:r w:rsidRPr="00233FCF">
        <w:rPr>
          <w:rFonts w:ascii="Source Sans Pro" w:hAnsi="Source Sans Pro" w:cs="CIDFont+F1"/>
          <w:lang w:val="lt-LT" w:eastAsia="lt-LT"/>
        </w:rPr>
        <w:t xml:space="preserve"> didesnį pareiginės algos koeficientą, tačiau ne didesnį negu tai pareigybei nustatytas</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didžiausias pareiginės algos koeficientas</w:t>
      </w:r>
      <w:r w:rsidR="00E774FE">
        <w:rPr>
          <w:rFonts w:ascii="Source Sans Pro" w:hAnsi="Source Sans Pro" w:cs="CIDFont+F1"/>
          <w:lang w:val="lt-LT" w:eastAsia="lt-LT"/>
        </w:rPr>
        <w:t>;</w:t>
      </w:r>
    </w:p>
    <w:p w14:paraId="43DF560D" w14:textId="07C6C45F" w:rsidR="003347F2" w:rsidRDefault="00EB4CE1" w:rsidP="009E5659">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EB4CE1">
        <w:rPr>
          <w:rFonts w:ascii="Source Sans Pro" w:hAnsi="Source Sans Pro" w:cs="CIDFont+F1"/>
          <w:lang w:val="lt-LT" w:eastAsia="lt-LT"/>
        </w:rPr>
        <w:t>darbuotojui taikomos Aprašo 32.1–32.6 papunkčiuose nustatytos skatinimo priemonės;</w:t>
      </w:r>
    </w:p>
    <w:p w14:paraId="09421233" w14:textId="7B89BC6C" w:rsidR="00EB4CE1" w:rsidRPr="00EB4CE1" w:rsidRDefault="00EB4CE1" w:rsidP="00EB4CE1">
      <w:pPr>
        <w:tabs>
          <w:tab w:val="left" w:pos="1134"/>
        </w:tabs>
        <w:autoSpaceDE w:val="0"/>
        <w:autoSpaceDN w:val="0"/>
        <w:adjustRightInd w:val="0"/>
        <w:jc w:val="both"/>
        <w:rPr>
          <w:rFonts w:ascii="Source Sans Pro" w:hAnsi="Source Sans Pro" w:cs="CIDFont+F1"/>
          <w:i/>
          <w:iCs/>
          <w:lang w:val="lt-LT" w:eastAsia="lt-LT"/>
        </w:rPr>
      </w:pPr>
      <w:r w:rsidRPr="00A35C6E">
        <w:rPr>
          <w:rFonts w:ascii="Source Sans Pro" w:hAnsi="Source Sans Pro" w:cs="CIDFont+F1"/>
          <w:i/>
          <w:iCs/>
          <w:lang w:val="lt-LT" w:eastAsia="lt-LT"/>
        </w:rPr>
        <w:t>P</w:t>
      </w:r>
      <w:r w:rsidR="00EB2ED4">
        <w:rPr>
          <w:rFonts w:ascii="Source Sans Pro" w:hAnsi="Source Sans Pro" w:cs="CIDFont+F1"/>
          <w:i/>
          <w:iCs/>
          <w:lang w:val="lt-LT" w:eastAsia="lt-LT"/>
        </w:rPr>
        <w:t>unkto</w:t>
      </w:r>
      <w:r w:rsidRPr="00A35C6E">
        <w:rPr>
          <w:rFonts w:ascii="Source Sans Pro" w:hAnsi="Source Sans Pro" w:cs="CIDFont+F1"/>
          <w:i/>
          <w:iCs/>
          <w:lang w:val="lt-LT" w:eastAsia="lt-LT"/>
        </w:rPr>
        <w:t xml:space="preserve"> pakeitimai:</w:t>
      </w:r>
    </w:p>
    <w:p w14:paraId="665EF1A1" w14:textId="1929E7CC" w:rsidR="00EB4CE1" w:rsidRDefault="00A35C6E" w:rsidP="00EB4CE1">
      <w:pPr>
        <w:tabs>
          <w:tab w:val="left" w:pos="1134"/>
        </w:tabs>
        <w:autoSpaceDE w:val="0"/>
        <w:autoSpaceDN w:val="0"/>
        <w:adjustRightInd w:val="0"/>
        <w:jc w:val="both"/>
        <w:rPr>
          <w:rFonts w:ascii="Source Sans Pro" w:hAnsi="Source Sans Pro" w:cs="CIDFont+F1"/>
          <w:i/>
          <w:iCs/>
          <w:lang w:val="lt-LT" w:eastAsia="lt-LT"/>
        </w:rPr>
      </w:pPr>
      <w:r>
        <w:rPr>
          <w:rFonts w:ascii="Source Sans Pro" w:hAnsi="Source Sans Pro" w:cs="CIDFont+F1"/>
          <w:i/>
          <w:iCs/>
          <w:lang w:val="lt-LT" w:eastAsia="lt-LT"/>
        </w:rPr>
        <w:t>Nr. V-100, 2025-12-30</w:t>
      </w:r>
    </w:p>
    <w:p w14:paraId="71961022" w14:textId="77777777" w:rsidR="00A35C6E" w:rsidRPr="00EB4CE1" w:rsidRDefault="00A35C6E" w:rsidP="00EB4CE1">
      <w:pPr>
        <w:tabs>
          <w:tab w:val="left" w:pos="1134"/>
        </w:tabs>
        <w:autoSpaceDE w:val="0"/>
        <w:autoSpaceDN w:val="0"/>
        <w:adjustRightInd w:val="0"/>
        <w:jc w:val="both"/>
        <w:rPr>
          <w:rFonts w:ascii="Source Sans Pro" w:hAnsi="Source Sans Pro" w:cs="CIDFont+F1"/>
          <w:i/>
          <w:iCs/>
          <w:lang w:val="lt-LT" w:eastAsia="lt-LT"/>
        </w:rPr>
      </w:pPr>
    </w:p>
    <w:p w14:paraId="1A2DCD8F" w14:textId="3554798B" w:rsidR="003347F2" w:rsidRPr="00233FCF" w:rsidRDefault="003347F2" w:rsidP="009E5659">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darbuotojas perkeliamas į aukštesnes pareigas arba į lygiavertes pareigas, turinči</w:t>
      </w:r>
      <w:r w:rsidR="00E774FE">
        <w:rPr>
          <w:rFonts w:ascii="Source Sans Pro" w:hAnsi="Source Sans Pro" w:cs="CIDFont+F1"/>
          <w:lang w:val="lt-LT" w:eastAsia="lt-LT"/>
        </w:rPr>
        <w:t>as</w:t>
      </w:r>
      <w:r w:rsidR="009806FC" w:rsidRPr="00233FCF">
        <w:rPr>
          <w:rFonts w:ascii="Source Sans Pro" w:hAnsi="Source Sans Pro" w:cs="CIDFont+F1"/>
          <w:lang w:val="lt-LT" w:eastAsia="lt-LT"/>
        </w:rPr>
        <w:t xml:space="preserve"> </w:t>
      </w:r>
      <w:r w:rsidRPr="00233FCF">
        <w:rPr>
          <w:rFonts w:ascii="Source Sans Pro" w:hAnsi="Source Sans Pro" w:cs="CIDFont+F1"/>
          <w:lang w:val="lt-LT" w:eastAsia="lt-LT"/>
        </w:rPr>
        <w:t xml:space="preserve">pavaldžių asmenų, </w:t>
      </w:r>
      <w:r w:rsidR="000D378A" w:rsidRPr="00233FCF">
        <w:rPr>
          <w:rFonts w:ascii="Source Sans Pro" w:hAnsi="Source Sans Pro" w:cs="CIDFont+F1"/>
          <w:lang w:val="lt-LT" w:eastAsia="lt-LT"/>
        </w:rPr>
        <w:t xml:space="preserve">jeigu jis atitinka šiai pareigybei keliamus reikalavimus </w:t>
      </w:r>
      <w:r w:rsidRPr="00233FCF">
        <w:rPr>
          <w:rFonts w:ascii="Source Sans Pro" w:hAnsi="Source Sans Pro" w:cs="CIDFont+F1"/>
          <w:lang w:val="lt-LT" w:eastAsia="lt-LT"/>
        </w:rPr>
        <w:t>ir nustatoma</w:t>
      </w:r>
      <w:r w:rsidR="00E774FE">
        <w:rPr>
          <w:rFonts w:ascii="Source Sans Pro" w:hAnsi="Source Sans Pro" w:cs="CIDFont+F1"/>
          <w:lang w:val="lt-LT" w:eastAsia="lt-LT"/>
        </w:rPr>
        <w:t>s</w:t>
      </w:r>
      <w:r w:rsidRPr="00233FCF">
        <w:rPr>
          <w:rFonts w:ascii="Source Sans Pro" w:hAnsi="Source Sans Pro" w:cs="CIDFont+F1"/>
          <w:lang w:val="lt-LT" w:eastAsia="lt-LT"/>
        </w:rPr>
        <w:t xml:space="preserve"> ne mažesn</w:t>
      </w:r>
      <w:r w:rsidR="00E774FE">
        <w:rPr>
          <w:rFonts w:ascii="Source Sans Pro" w:hAnsi="Source Sans Pro" w:cs="CIDFont+F1"/>
          <w:lang w:val="lt-LT" w:eastAsia="lt-LT"/>
        </w:rPr>
        <w:t>is</w:t>
      </w:r>
      <w:r w:rsidRPr="00233FCF">
        <w:rPr>
          <w:rFonts w:ascii="Source Sans Pro" w:hAnsi="Source Sans Pro" w:cs="CIDFont+F1"/>
          <w:lang w:val="lt-LT" w:eastAsia="lt-LT"/>
        </w:rPr>
        <w:t xml:space="preserve"> negu tai</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pareigybei nustatytas minimalus pareiginės algos koeficientas</w:t>
      </w:r>
      <w:r w:rsidR="009806FC" w:rsidRPr="00233FCF">
        <w:rPr>
          <w:rFonts w:ascii="Source Sans Pro" w:hAnsi="Source Sans Pro" w:cs="CIDFont+F1"/>
          <w:lang w:val="lt-LT" w:eastAsia="lt-LT"/>
        </w:rPr>
        <w:t>.</w:t>
      </w:r>
    </w:p>
    <w:p w14:paraId="6303FA53" w14:textId="5C94AF02" w:rsidR="003347F2" w:rsidRPr="00233FCF" w:rsidRDefault="003347F2" w:rsidP="00233FCF">
      <w:pPr>
        <w:pStyle w:val="ListParagraph"/>
        <w:numPr>
          <w:ilvl w:val="0"/>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Kai darbuotojo tarnybinė veikla</w:t>
      </w:r>
      <w:r w:rsidR="009806FC" w:rsidRPr="00233FCF">
        <w:rPr>
          <w:rFonts w:ascii="Source Sans Pro" w:hAnsi="Source Sans Pro" w:cs="CIDFont+F1"/>
          <w:lang w:val="lt-LT" w:eastAsia="lt-LT"/>
        </w:rPr>
        <w:t xml:space="preserve"> arba veikla</w:t>
      </w:r>
      <w:r w:rsidRPr="00233FCF">
        <w:rPr>
          <w:rFonts w:ascii="Source Sans Pro" w:hAnsi="Source Sans Pro" w:cs="CIDFont+F1"/>
          <w:lang w:val="lt-LT" w:eastAsia="lt-LT"/>
        </w:rPr>
        <w:t xml:space="preserve"> įvertinama kaip neatitinkanti lūkesčių, </w:t>
      </w:r>
      <w:r w:rsidR="00847551">
        <w:rPr>
          <w:rFonts w:ascii="Source Sans Pro" w:hAnsi="Source Sans Pro" w:cs="CIDFont+F1"/>
          <w:lang w:val="lt-LT" w:eastAsia="lt-LT"/>
        </w:rPr>
        <w:t xml:space="preserve">taip pat darbuotoją perkeliant į žemesnes pareigas, </w:t>
      </w:r>
      <w:r w:rsidRPr="00233FCF">
        <w:rPr>
          <w:rFonts w:ascii="Source Sans Pro" w:hAnsi="Source Sans Pro" w:cs="CIDFont+F1"/>
          <w:lang w:val="lt-LT" w:eastAsia="lt-LT"/>
        </w:rPr>
        <w:t>tiesioginio</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vadovo rašytiniu motyvuotu pasiūlymu LHMT direktoriaus sprendimu nustatoma</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pareiginė alga, taikant ne mažiau kaip 0,06 ir ne daugiau kaip 0,18 mažesnį pareiginės algos</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koeficientą, tačiau ne mažesnį negu tai pareigybei nustatytas minimalus pareiginės algos</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koeficientas.</w:t>
      </w:r>
    </w:p>
    <w:p w14:paraId="6D41F362" w14:textId="771142F4" w:rsidR="003347F2" w:rsidRPr="00233FCF" w:rsidRDefault="003347F2" w:rsidP="00233FCF">
      <w:pPr>
        <w:pStyle w:val="ListParagraph"/>
        <w:numPr>
          <w:ilvl w:val="0"/>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 xml:space="preserve">Kai darbuotojo tarnybinė veikla </w:t>
      </w:r>
      <w:r w:rsidR="009806FC" w:rsidRPr="00233FCF">
        <w:rPr>
          <w:rFonts w:ascii="Source Sans Pro" w:hAnsi="Source Sans Pro" w:cs="CIDFont+F1"/>
          <w:lang w:val="lt-LT" w:eastAsia="lt-LT"/>
        </w:rPr>
        <w:t xml:space="preserve">arba veikla </w:t>
      </w:r>
      <w:r w:rsidRPr="00233FCF">
        <w:rPr>
          <w:rFonts w:ascii="Source Sans Pro" w:hAnsi="Source Sans Pro" w:cs="CIDFont+F1"/>
          <w:lang w:val="lt-LT" w:eastAsia="lt-LT"/>
        </w:rPr>
        <w:t>įvertinama kaip viršijanti lūkesčius, rekomenduojama</w:t>
      </w:r>
      <w:r w:rsidR="00BF68EB" w:rsidRPr="00233FCF">
        <w:rPr>
          <w:rFonts w:ascii="Source Sans Pro" w:hAnsi="Source Sans Pro" w:cs="CIDFont+F1"/>
          <w:lang w:val="lt-LT" w:eastAsia="lt-LT"/>
        </w:rPr>
        <w:t xml:space="preserve"> </w:t>
      </w:r>
      <w:r w:rsidRPr="00233FCF">
        <w:rPr>
          <w:rFonts w:ascii="Source Sans Pro" w:hAnsi="Source Sans Pro" w:cs="CIDFont+F1"/>
          <w:lang w:val="lt-LT" w:eastAsia="lt-LT"/>
        </w:rPr>
        <w:t>ne mažiau nei 10 procentų įstaigos darbuotojų nustatyti didesnę pareiginę algą.</w:t>
      </w:r>
    </w:p>
    <w:p w14:paraId="7742B056" w14:textId="55F5C3D0" w:rsidR="0027699D" w:rsidRPr="00233FCF" w:rsidRDefault="003347F2" w:rsidP="00233FCF">
      <w:pPr>
        <w:pStyle w:val="ListParagraph"/>
        <w:numPr>
          <w:ilvl w:val="0"/>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 xml:space="preserve">Darbuotojams, kurių tarnybinė veikla </w:t>
      </w:r>
      <w:r w:rsidR="009806FC" w:rsidRPr="00233FCF">
        <w:rPr>
          <w:rFonts w:ascii="Source Sans Pro" w:hAnsi="Source Sans Pro" w:cs="CIDFont+F1"/>
          <w:lang w:val="lt-LT" w:eastAsia="lt-LT"/>
        </w:rPr>
        <w:t xml:space="preserve">arba veikla </w:t>
      </w:r>
      <w:r w:rsidRPr="00233FCF">
        <w:rPr>
          <w:rFonts w:ascii="Source Sans Pro" w:hAnsi="Source Sans Pro" w:cs="CIDFont+F1"/>
          <w:lang w:val="lt-LT" w:eastAsia="lt-LT"/>
        </w:rPr>
        <w:t>3 metus iš eilės įvertinama kaip viršijanti</w:t>
      </w:r>
      <w:r w:rsidR="00BF68EB" w:rsidRPr="00233FCF">
        <w:rPr>
          <w:rFonts w:ascii="Source Sans Pro" w:hAnsi="Source Sans Pro" w:cs="CIDFont+F1"/>
          <w:lang w:val="lt-LT" w:eastAsia="lt-LT"/>
        </w:rPr>
        <w:t xml:space="preserve"> </w:t>
      </w:r>
      <w:r w:rsidRPr="00233FCF">
        <w:rPr>
          <w:rFonts w:ascii="Source Sans Pro" w:hAnsi="Source Sans Pro" w:cs="CIDFont+F1"/>
          <w:lang w:val="lt-LT" w:eastAsia="lt-LT"/>
        </w:rPr>
        <w:t>lūkesčius, bent vieną kartą per 3 metus nustatoma didesnė pareiginė alga, išskyrus atvejus, kai</w:t>
      </w:r>
      <w:r w:rsidR="00F04DED" w:rsidRPr="00233FCF">
        <w:rPr>
          <w:rFonts w:ascii="Source Sans Pro" w:hAnsi="Source Sans Pro" w:cs="CIDFont+F1"/>
          <w:lang w:val="lt-LT" w:eastAsia="lt-LT"/>
        </w:rPr>
        <w:t xml:space="preserve"> </w:t>
      </w:r>
      <w:r w:rsidRPr="00233FCF">
        <w:rPr>
          <w:rFonts w:ascii="Source Sans Pro" w:hAnsi="Source Sans Pro" w:cs="CIDFont+F1"/>
          <w:lang w:val="lt-LT" w:eastAsia="lt-LT"/>
        </w:rPr>
        <w:t xml:space="preserve">darbuotojui nustatytas maksimalus pareiginės algos koeficientas pagal </w:t>
      </w:r>
      <w:r w:rsidR="00FA69A4" w:rsidRPr="00233FCF">
        <w:rPr>
          <w:rFonts w:ascii="Source Sans Pro" w:hAnsi="Source Sans Pro" w:cs="CIDFont+F1"/>
          <w:lang w:val="lt-LT" w:eastAsia="lt-LT"/>
        </w:rPr>
        <w:t>D</w:t>
      </w:r>
      <w:r w:rsidRPr="00233FCF">
        <w:rPr>
          <w:rFonts w:ascii="Source Sans Pro" w:hAnsi="Source Sans Pro" w:cs="CIDFont+F1"/>
          <w:lang w:val="lt-LT" w:eastAsia="lt-LT"/>
        </w:rPr>
        <w:t>arbo apmokėjimo sistemą.</w:t>
      </w:r>
    </w:p>
    <w:p w14:paraId="0FB86ACD" w14:textId="77777777" w:rsidR="00AF0B44" w:rsidRPr="00233FCF" w:rsidRDefault="00AF0B44" w:rsidP="00AF0B44">
      <w:pPr>
        <w:pStyle w:val="NoSpacing"/>
        <w:rPr>
          <w:rFonts w:ascii="Source Sans Pro" w:hAnsi="Source Sans Pro"/>
          <w:b/>
          <w:lang w:val="lt-LT"/>
        </w:rPr>
      </w:pPr>
    </w:p>
    <w:p w14:paraId="4D40DADD" w14:textId="09E5873E" w:rsidR="00BF574C" w:rsidRPr="00233FCF" w:rsidRDefault="00BF574C" w:rsidP="00BF574C">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X</w:t>
      </w:r>
      <w:r w:rsidR="002204A4" w:rsidRPr="00233FCF">
        <w:rPr>
          <w:rFonts w:ascii="Source Sans Pro" w:hAnsi="Source Sans Pro" w:cs="CIDFont+F2"/>
          <w:b/>
          <w:bCs/>
          <w:lang w:val="lt-LT" w:eastAsia="lt-LT"/>
        </w:rPr>
        <w:t>I</w:t>
      </w:r>
      <w:r w:rsidR="005B3C90" w:rsidRPr="00233FCF">
        <w:rPr>
          <w:rFonts w:ascii="Source Sans Pro" w:hAnsi="Source Sans Pro" w:cs="CIDFont+F2"/>
          <w:b/>
          <w:bCs/>
          <w:lang w:val="lt-LT" w:eastAsia="lt-LT"/>
        </w:rPr>
        <w:t>I</w:t>
      </w:r>
      <w:r w:rsidRPr="00233FCF">
        <w:rPr>
          <w:rFonts w:ascii="Source Sans Pro" w:hAnsi="Source Sans Pro" w:cs="CIDFont+F2"/>
          <w:b/>
          <w:bCs/>
          <w:lang w:val="lt-LT" w:eastAsia="lt-LT"/>
        </w:rPr>
        <w:t xml:space="preserve"> SKYRIUS</w:t>
      </w:r>
    </w:p>
    <w:p w14:paraId="4C193417" w14:textId="77777777" w:rsidR="00BF574C" w:rsidRPr="00233FCF" w:rsidRDefault="00BF574C" w:rsidP="00BF574C">
      <w:pPr>
        <w:autoSpaceDE w:val="0"/>
        <w:autoSpaceDN w:val="0"/>
        <w:adjustRightInd w:val="0"/>
        <w:jc w:val="center"/>
        <w:rPr>
          <w:rFonts w:ascii="Source Sans Pro" w:hAnsi="Source Sans Pro" w:cs="CIDFont+F2"/>
          <w:b/>
          <w:bCs/>
          <w:lang w:val="lt-LT" w:eastAsia="lt-LT"/>
        </w:rPr>
      </w:pPr>
      <w:bookmarkStart w:id="19" w:name="_Hlk154129905"/>
      <w:r w:rsidRPr="00233FCF">
        <w:rPr>
          <w:rFonts w:ascii="Source Sans Pro" w:hAnsi="Source Sans Pro" w:cs="CIDFont+F2"/>
          <w:b/>
          <w:bCs/>
          <w:lang w:val="lt-LT" w:eastAsia="lt-LT"/>
        </w:rPr>
        <w:t>MOKĖJIMAS UŽ DARBĄ POILSIO IR ŠVENČIŲ DIENOMIS, NAKTIES IR</w:t>
      </w:r>
    </w:p>
    <w:p w14:paraId="5DA559AC" w14:textId="7DF02E18" w:rsidR="00BF574C" w:rsidRPr="00233FCF" w:rsidRDefault="00BF574C" w:rsidP="00BF574C">
      <w:pPr>
        <w:pStyle w:val="NoSpacing"/>
        <w:jc w:val="center"/>
        <w:rPr>
          <w:rFonts w:ascii="Source Sans Pro" w:hAnsi="Source Sans Pro" w:cs="CIDFont+F2"/>
          <w:b/>
          <w:bCs/>
          <w:lang w:val="lt-LT" w:eastAsia="lt-LT"/>
        </w:rPr>
      </w:pPr>
      <w:r w:rsidRPr="00233FCF">
        <w:rPr>
          <w:rFonts w:ascii="Source Sans Pro" w:hAnsi="Source Sans Pro" w:cs="CIDFont+F2"/>
          <w:b/>
          <w:bCs/>
          <w:lang w:val="lt-LT" w:eastAsia="lt-LT"/>
        </w:rPr>
        <w:t>VIRŠVALANDINĮ DARBĄ</w:t>
      </w:r>
    </w:p>
    <w:bookmarkEnd w:id="19"/>
    <w:p w14:paraId="2FE31DC2" w14:textId="77777777" w:rsidR="00BF574C" w:rsidRPr="00233FCF" w:rsidRDefault="00BF574C" w:rsidP="00BF574C">
      <w:pPr>
        <w:pStyle w:val="NoSpacing"/>
        <w:jc w:val="center"/>
        <w:rPr>
          <w:rFonts w:ascii="Source Sans Pro" w:hAnsi="Source Sans Pro" w:cs="CIDFont+F2"/>
          <w:b/>
          <w:bCs/>
          <w:lang w:val="lt-LT" w:eastAsia="lt-LT"/>
        </w:rPr>
      </w:pPr>
    </w:p>
    <w:p w14:paraId="7485C5E8" w14:textId="7F979904" w:rsidR="00BF68EB" w:rsidRPr="00233FCF" w:rsidRDefault="00BF68EB" w:rsidP="00233FC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t>Už darbą poilsio dieną, kuri nenustatyta pagal darbo (pamainos) grafiką, mokamas ne</w:t>
      </w:r>
      <w:r w:rsidR="004B4BC5" w:rsidRPr="00233FCF">
        <w:rPr>
          <w:rFonts w:ascii="Source Sans Pro" w:hAnsi="Source Sans Pro"/>
          <w:lang w:val="lt-LT" w:eastAsia="lt-LT"/>
        </w:rPr>
        <w:t xml:space="preserve"> </w:t>
      </w:r>
      <w:r w:rsidRPr="00233FCF">
        <w:rPr>
          <w:rFonts w:ascii="Source Sans Pro" w:hAnsi="Source Sans Pro"/>
          <w:lang w:val="lt-LT" w:eastAsia="lt-LT"/>
        </w:rPr>
        <w:t>mažesnis kaip dvigubas darbuotojo darbo užmokestis.</w:t>
      </w:r>
    </w:p>
    <w:p w14:paraId="4C525012" w14:textId="6D4E6CA7" w:rsidR="00BF68EB" w:rsidRPr="00233FCF" w:rsidRDefault="00BF68EB" w:rsidP="00233FC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lastRenderedPageBreak/>
        <w:t>Už darbą švenčių dieną mokamas ne mažesnis kaip dvigubas darbuotojo darbo</w:t>
      </w:r>
      <w:r w:rsidR="004B4BC5" w:rsidRPr="00233FCF">
        <w:rPr>
          <w:rFonts w:ascii="Source Sans Pro" w:hAnsi="Source Sans Pro"/>
          <w:lang w:val="lt-LT" w:eastAsia="lt-LT"/>
        </w:rPr>
        <w:t xml:space="preserve"> </w:t>
      </w:r>
      <w:r w:rsidRPr="00233FCF">
        <w:rPr>
          <w:rFonts w:ascii="Source Sans Pro" w:hAnsi="Source Sans Pro"/>
          <w:lang w:val="lt-LT" w:eastAsia="lt-LT"/>
        </w:rPr>
        <w:t>užmokestis.</w:t>
      </w:r>
    </w:p>
    <w:p w14:paraId="207C23F0" w14:textId="5292D101" w:rsidR="00BF68EB" w:rsidRPr="00233FCF" w:rsidRDefault="00BF68EB" w:rsidP="00233FC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t>Už darbą naktį mokamas ne mažesnis kaip pusantro darbuotojo darbo užmokesčio</w:t>
      </w:r>
      <w:r w:rsidR="004B4BC5" w:rsidRPr="00233FCF">
        <w:rPr>
          <w:rFonts w:ascii="Source Sans Pro" w:hAnsi="Source Sans Pro"/>
          <w:lang w:val="lt-LT" w:eastAsia="lt-LT"/>
        </w:rPr>
        <w:t xml:space="preserve"> </w:t>
      </w:r>
      <w:r w:rsidRPr="00233FCF">
        <w:rPr>
          <w:rFonts w:ascii="Source Sans Pro" w:hAnsi="Source Sans Pro"/>
          <w:lang w:val="lt-LT" w:eastAsia="lt-LT"/>
        </w:rPr>
        <w:t>dydžio</w:t>
      </w:r>
      <w:r w:rsidR="004B4BC5" w:rsidRPr="00233FCF">
        <w:rPr>
          <w:rFonts w:ascii="Source Sans Pro" w:hAnsi="Source Sans Pro"/>
          <w:lang w:val="lt-LT" w:eastAsia="lt-LT"/>
        </w:rPr>
        <w:t xml:space="preserve"> </w:t>
      </w:r>
      <w:r w:rsidRPr="00233FCF">
        <w:rPr>
          <w:rFonts w:ascii="Source Sans Pro" w:hAnsi="Source Sans Pro"/>
          <w:lang w:val="lt-LT" w:eastAsia="lt-LT"/>
        </w:rPr>
        <w:t>užmokestis.</w:t>
      </w:r>
    </w:p>
    <w:p w14:paraId="651F2103" w14:textId="6DD4BE83" w:rsidR="00BF68EB" w:rsidRPr="00233FCF" w:rsidRDefault="00BF68EB" w:rsidP="00233FC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t>Už viršvalandinį darbą mokamas ne mažesnis kaip pusantro darbuotojo darbo</w:t>
      </w:r>
      <w:r w:rsidR="004B4BC5" w:rsidRPr="00233FCF">
        <w:rPr>
          <w:rFonts w:ascii="Source Sans Pro" w:hAnsi="Source Sans Pro"/>
          <w:lang w:val="lt-LT" w:eastAsia="lt-LT"/>
        </w:rPr>
        <w:t xml:space="preserve"> </w:t>
      </w:r>
      <w:r w:rsidRPr="00233FCF">
        <w:rPr>
          <w:rFonts w:ascii="Source Sans Pro" w:hAnsi="Source Sans Pro"/>
          <w:lang w:val="lt-LT" w:eastAsia="lt-LT"/>
        </w:rPr>
        <w:t>užmokesčio dydžio užmokestis. Už viršvalandinį darbą poilsio dieną, kuri nenustatyta pagal darbo</w:t>
      </w:r>
      <w:r w:rsidR="004B4BC5" w:rsidRPr="00233FCF">
        <w:rPr>
          <w:rFonts w:ascii="Source Sans Pro" w:hAnsi="Source Sans Pro"/>
          <w:lang w:val="lt-LT" w:eastAsia="lt-LT"/>
        </w:rPr>
        <w:t xml:space="preserve"> </w:t>
      </w:r>
      <w:r w:rsidRPr="00233FCF">
        <w:rPr>
          <w:rFonts w:ascii="Source Sans Pro" w:hAnsi="Source Sans Pro"/>
          <w:lang w:val="lt-LT" w:eastAsia="lt-LT"/>
        </w:rPr>
        <w:t>(pamainos) grafiką, ar viršvalandinį darbą naktį mokamas ne mažesnis kaip dvigubas darbuotojo</w:t>
      </w:r>
      <w:r w:rsidR="004B4BC5" w:rsidRPr="00233FCF">
        <w:rPr>
          <w:rFonts w:ascii="Source Sans Pro" w:hAnsi="Source Sans Pro"/>
          <w:lang w:val="lt-LT" w:eastAsia="lt-LT"/>
        </w:rPr>
        <w:t xml:space="preserve"> </w:t>
      </w:r>
      <w:r w:rsidRPr="00233FCF">
        <w:rPr>
          <w:rFonts w:ascii="Source Sans Pro" w:hAnsi="Source Sans Pro"/>
          <w:lang w:val="lt-LT" w:eastAsia="lt-LT"/>
        </w:rPr>
        <w:t>darbo užmokestis, o už viršvalandinį darbą švenčių dieną – ne mažesnis kaip du su puse darbuotojo</w:t>
      </w:r>
      <w:r w:rsidR="004B4BC5" w:rsidRPr="00233FCF">
        <w:rPr>
          <w:rFonts w:ascii="Source Sans Pro" w:hAnsi="Source Sans Pro"/>
          <w:lang w:val="lt-LT" w:eastAsia="lt-LT"/>
        </w:rPr>
        <w:t xml:space="preserve"> </w:t>
      </w:r>
      <w:r w:rsidRPr="00233FCF">
        <w:rPr>
          <w:rFonts w:ascii="Source Sans Pro" w:hAnsi="Source Sans Pro"/>
          <w:lang w:val="lt-LT" w:eastAsia="lt-LT"/>
        </w:rPr>
        <w:t>darbo užmokesčio dydžio užmokestis.</w:t>
      </w:r>
    </w:p>
    <w:p w14:paraId="30F356FA" w14:textId="22292D1F" w:rsidR="00E1628F" w:rsidRDefault="00BF68EB" w:rsidP="007772B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t>Darbuotojo prašymu darbo poilsio ar švenčių dienomis laikas ar viršvalandinio darbo</w:t>
      </w:r>
      <w:r w:rsidR="004B4BC5" w:rsidRPr="00233FCF">
        <w:rPr>
          <w:rFonts w:ascii="Source Sans Pro" w:hAnsi="Source Sans Pro"/>
          <w:lang w:val="lt-LT" w:eastAsia="lt-LT"/>
        </w:rPr>
        <w:t xml:space="preserve"> </w:t>
      </w:r>
      <w:r w:rsidRPr="00233FCF">
        <w:rPr>
          <w:rFonts w:ascii="Source Sans Pro" w:hAnsi="Source Sans Pro"/>
          <w:lang w:val="lt-LT" w:eastAsia="lt-LT"/>
        </w:rPr>
        <w:t xml:space="preserve">laikas, padauginti iš Aprašo </w:t>
      </w:r>
      <w:r w:rsidR="00343A8E" w:rsidRPr="00233FCF">
        <w:rPr>
          <w:rFonts w:ascii="Source Sans Pro" w:hAnsi="Source Sans Pro"/>
          <w:lang w:val="lt-LT" w:eastAsia="lt-LT"/>
        </w:rPr>
        <w:t>4</w:t>
      </w:r>
      <w:r w:rsidR="00482394">
        <w:rPr>
          <w:rFonts w:ascii="Source Sans Pro" w:hAnsi="Source Sans Pro"/>
          <w:lang w:val="lt-LT" w:eastAsia="lt-LT"/>
        </w:rPr>
        <w:t>7</w:t>
      </w:r>
      <w:r w:rsidR="00004758">
        <w:rPr>
          <w:rFonts w:ascii="Source Sans Pro" w:hAnsi="Source Sans Pro"/>
          <w:lang w:val="lt-LT" w:eastAsia="lt-LT"/>
        </w:rPr>
        <w:t>–</w:t>
      </w:r>
      <w:r w:rsidR="00482394">
        <w:rPr>
          <w:rFonts w:ascii="Source Sans Pro" w:hAnsi="Source Sans Pro"/>
          <w:lang w:val="lt-LT" w:eastAsia="lt-LT"/>
        </w:rPr>
        <w:t>50</w:t>
      </w:r>
      <w:r w:rsidRPr="00233FCF">
        <w:rPr>
          <w:rFonts w:ascii="Source Sans Pro" w:hAnsi="Source Sans Pro"/>
          <w:lang w:val="lt-LT" w:eastAsia="lt-LT"/>
        </w:rPr>
        <w:t xml:space="preserve"> punktuose nustatyto atitinkamo dydžio, gali būti pridedami prie</w:t>
      </w:r>
      <w:r w:rsidR="004B4BC5" w:rsidRPr="00233FCF">
        <w:rPr>
          <w:rFonts w:ascii="Source Sans Pro" w:hAnsi="Source Sans Pro"/>
          <w:lang w:val="lt-LT" w:eastAsia="lt-LT"/>
        </w:rPr>
        <w:t xml:space="preserve"> </w:t>
      </w:r>
      <w:r w:rsidRPr="00233FCF">
        <w:rPr>
          <w:rFonts w:ascii="Source Sans Pro" w:hAnsi="Source Sans Pro"/>
          <w:lang w:val="lt-LT" w:eastAsia="lt-LT"/>
        </w:rPr>
        <w:t>kasmetinių atostogų laiko.</w:t>
      </w:r>
    </w:p>
    <w:p w14:paraId="4906CD67" w14:textId="77777777" w:rsidR="00004758" w:rsidRPr="009E5659" w:rsidRDefault="00004758" w:rsidP="009E5659">
      <w:pPr>
        <w:tabs>
          <w:tab w:val="left" w:pos="1134"/>
        </w:tabs>
        <w:autoSpaceDE w:val="0"/>
        <w:autoSpaceDN w:val="0"/>
        <w:adjustRightInd w:val="0"/>
        <w:jc w:val="both"/>
        <w:rPr>
          <w:rFonts w:ascii="Source Sans Pro" w:hAnsi="Source Sans Pro"/>
          <w:lang w:val="lt-LT" w:eastAsia="lt-LT"/>
        </w:rPr>
      </w:pPr>
    </w:p>
    <w:p w14:paraId="01F6E28A" w14:textId="15A1BB16" w:rsidR="00E1628F" w:rsidRPr="00233FCF" w:rsidRDefault="00E1628F" w:rsidP="00E1628F">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XIII SKYRIUS</w:t>
      </w:r>
    </w:p>
    <w:p w14:paraId="775D8040" w14:textId="245508FA" w:rsidR="00E1628F" w:rsidRPr="00233FCF" w:rsidRDefault="00E1628F" w:rsidP="00E1628F">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 xml:space="preserve">MOKĖJIMAS </w:t>
      </w:r>
      <w:r w:rsidR="00004758">
        <w:rPr>
          <w:rFonts w:ascii="Source Sans Pro" w:hAnsi="Source Sans Pro" w:cs="CIDFont+F2"/>
          <w:b/>
          <w:bCs/>
          <w:lang w:val="lt-LT" w:eastAsia="lt-LT"/>
        </w:rPr>
        <w:t>UŽ DA</w:t>
      </w:r>
      <w:r w:rsidR="00D8646C">
        <w:rPr>
          <w:rFonts w:ascii="Source Sans Pro" w:hAnsi="Source Sans Pro" w:cs="CIDFont+F2"/>
          <w:b/>
          <w:bCs/>
          <w:lang w:val="lt-LT" w:eastAsia="lt-LT"/>
        </w:rPr>
        <w:t>LYVAVIMĄ PROJEKTUOSE AR VEIKLOJE PAGAL BENDRADARBIAVIMO SUTARTIS</w:t>
      </w:r>
    </w:p>
    <w:p w14:paraId="590E1954" w14:textId="77777777" w:rsidR="00E1628F" w:rsidRPr="00233FCF" w:rsidRDefault="00E1628F" w:rsidP="00E1628F">
      <w:pPr>
        <w:autoSpaceDE w:val="0"/>
        <w:autoSpaceDN w:val="0"/>
        <w:adjustRightInd w:val="0"/>
        <w:jc w:val="center"/>
        <w:rPr>
          <w:rFonts w:ascii="Source Sans Pro" w:hAnsi="Source Sans Pro" w:cs="CIDFont+F2"/>
          <w:b/>
          <w:bCs/>
          <w:lang w:val="lt-LT" w:eastAsia="lt-LT"/>
        </w:rPr>
      </w:pPr>
    </w:p>
    <w:p w14:paraId="3C55F09A" w14:textId="6B748787" w:rsidR="00EB4CE1" w:rsidRDefault="00EB4CE1" w:rsidP="009E5659">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sidRPr="00EB4CE1">
        <w:rPr>
          <w:rFonts w:ascii="Source Sans Pro" w:hAnsi="Source Sans Pro" w:cs="CIDFont+F2"/>
          <w:lang w:val="lt-LT" w:eastAsia="lt-LT"/>
        </w:rPr>
        <w:t>Darbuotojams gali būti mokama už dalyvavimą LHMT ar kitos valstybės ar savivaldybės institucijos ar įstaigos įgyvendinamuose projektuose, taip pat veikloje, atliekamoje pagal LHMT sudarytas bendradarbiavimo sutartis su Lietuvos, tarptautinėmis ar Europos Sąjungos teisės aktais įsteigtomis institucijomis (toliau – veikla pagal bendradarbiavimo sutartis), jeigu šie projektai ar veikla turi konkrečius ir išmatuojamus tikslus, suderinamus su LHMT misija ir tikslais, ir jiems yra nustatytas įgyvendinimo terminas ir numatytas atskiras biudžetas. Už dalyvavimą Europos Sąjungos, tarptautinių organizacijų, užsienio valstybių, Lietuvos arba bendrai finansuojamuose paramos teikimo ir (arba) Lietuvos vystomojo bendradarbiavimo projektuose ar veikloje pagal bendradarbiavimo sutartis iš Europos Sąjungos, tarptautinių organizacijų, užsienio valstybių lėšų mokama pagal projektų ar bendradarbiavimo sutartyse nustatytas sąlygas ir įkainius. Kai sąlygos ir įkainiai nėra nustatyti, mokėjimo už dalyvavimą įgyvendinant projektus ar veikloje pagal bendradarbiavimo sutartis įkainius nustato LHMT direktorius, vadovaudamasis LHMT darbuotojų, dalyvaujančių projektuose ar veikloje pagal bendradarbiavimo sutartis, pareiginių algų koeficientų intervalais arba valandiniu atlygiu (Aprašo 3 priedas).</w:t>
      </w:r>
    </w:p>
    <w:p w14:paraId="34AB7B1D" w14:textId="702B0C93" w:rsidR="00EB4CE1" w:rsidRPr="00EB4CE1" w:rsidRDefault="00EB4CE1" w:rsidP="00EB4CE1">
      <w:pPr>
        <w:tabs>
          <w:tab w:val="left" w:pos="1134"/>
        </w:tabs>
        <w:autoSpaceDE w:val="0"/>
        <w:autoSpaceDN w:val="0"/>
        <w:adjustRightInd w:val="0"/>
        <w:jc w:val="both"/>
        <w:rPr>
          <w:rFonts w:ascii="Source Sans Pro" w:hAnsi="Source Sans Pro" w:cs="CIDFont+F2"/>
          <w:i/>
          <w:iCs/>
          <w:lang w:val="lt-LT" w:eastAsia="lt-LT"/>
        </w:rPr>
      </w:pPr>
      <w:r w:rsidRPr="00A35C6E">
        <w:rPr>
          <w:rFonts w:ascii="Source Sans Pro" w:hAnsi="Source Sans Pro" w:cs="CIDFont+F2"/>
          <w:i/>
          <w:iCs/>
          <w:lang w:val="lt-LT" w:eastAsia="lt-LT"/>
        </w:rPr>
        <w:t>Punkto pakeitimai:</w:t>
      </w:r>
    </w:p>
    <w:p w14:paraId="08E76156" w14:textId="77777777" w:rsidR="00A35C6E" w:rsidRPr="00A35C6E" w:rsidRDefault="00A35C6E" w:rsidP="00A35C6E">
      <w:pPr>
        <w:tabs>
          <w:tab w:val="left" w:pos="1134"/>
        </w:tabs>
        <w:autoSpaceDE w:val="0"/>
        <w:autoSpaceDN w:val="0"/>
        <w:adjustRightInd w:val="0"/>
        <w:jc w:val="both"/>
        <w:rPr>
          <w:rFonts w:ascii="Source Sans Pro" w:hAnsi="Source Sans Pro" w:cs="CIDFont+F2"/>
          <w:i/>
          <w:iCs/>
          <w:lang w:val="lt-LT" w:eastAsia="lt-LT"/>
        </w:rPr>
      </w:pPr>
      <w:r w:rsidRPr="00A35C6E">
        <w:rPr>
          <w:rFonts w:ascii="Source Sans Pro" w:hAnsi="Source Sans Pro" w:cs="CIDFont+F2"/>
          <w:i/>
          <w:iCs/>
          <w:lang w:val="lt-LT" w:eastAsia="lt-LT"/>
        </w:rPr>
        <w:t>Nr. V-100, 2025-12-30</w:t>
      </w:r>
    </w:p>
    <w:p w14:paraId="76DAEB20" w14:textId="77777777" w:rsidR="00EB4CE1" w:rsidRPr="00EB4CE1" w:rsidRDefault="00EB4CE1" w:rsidP="00EB4CE1">
      <w:pPr>
        <w:tabs>
          <w:tab w:val="left" w:pos="1134"/>
        </w:tabs>
        <w:autoSpaceDE w:val="0"/>
        <w:autoSpaceDN w:val="0"/>
        <w:adjustRightInd w:val="0"/>
        <w:jc w:val="both"/>
        <w:rPr>
          <w:rFonts w:ascii="Source Sans Pro" w:hAnsi="Source Sans Pro" w:cs="CIDFont+F2"/>
          <w:lang w:val="lt-LT" w:eastAsia="lt-LT"/>
        </w:rPr>
      </w:pPr>
    </w:p>
    <w:p w14:paraId="35174A63" w14:textId="636888D3" w:rsidR="00E1628F" w:rsidRPr="00233FCF" w:rsidRDefault="00E1628F" w:rsidP="009E5659">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sidRPr="00233FCF">
        <w:rPr>
          <w:rFonts w:ascii="Source Sans Pro" w:hAnsi="Source Sans Pro" w:cs="CIDFont+F2"/>
          <w:lang w:val="lt-LT" w:eastAsia="lt-LT"/>
        </w:rPr>
        <w:t>Siekiant darbuotojams apmokėti už dalyvavimą projektuose</w:t>
      </w:r>
      <w:r w:rsidR="00D8646C">
        <w:rPr>
          <w:rFonts w:ascii="Source Sans Pro" w:hAnsi="Source Sans Pro" w:cs="CIDFont+F2"/>
          <w:lang w:val="lt-LT" w:eastAsia="lt-LT"/>
        </w:rPr>
        <w:t xml:space="preserve"> ar veikloje pagal bendradarbiavimo sutartis</w:t>
      </w:r>
      <w:r w:rsidRPr="00233FCF">
        <w:rPr>
          <w:rFonts w:ascii="Source Sans Pro" w:hAnsi="Source Sans Pro" w:cs="CIDFont+F2"/>
          <w:lang w:val="lt-LT" w:eastAsia="lt-LT"/>
        </w:rPr>
        <w:t xml:space="preserve"> pagal projekt</w:t>
      </w:r>
      <w:r w:rsidR="00C16C49">
        <w:rPr>
          <w:rFonts w:ascii="Source Sans Pro" w:hAnsi="Source Sans Pro" w:cs="CIDFont+F2"/>
          <w:lang w:val="lt-LT" w:eastAsia="lt-LT"/>
        </w:rPr>
        <w:t>o</w:t>
      </w:r>
      <w:r w:rsidR="00D8646C">
        <w:rPr>
          <w:rFonts w:ascii="Source Sans Pro" w:hAnsi="Source Sans Pro" w:cs="CIDFont+F2"/>
          <w:lang w:val="lt-LT" w:eastAsia="lt-LT"/>
        </w:rPr>
        <w:t xml:space="preserve"> ar bendradarbiavimo sutartyje</w:t>
      </w:r>
      <w:r w:rsidRPr="00233FCF">
        <w:rPr>
          <w:rFonts w:ascii="Source Sans Pro" w:hAnsi="Source Sans Pro" w:cs="CIDFont+F2"/>
          <w:lang w:val="lt-LT" w:eastAsia="lt-LT"/>
        </w:rPr>
        <w:t xml:space="preserve"> nustatytas apmokėjimo sąlygas, už projekto įgyvendinimą atsakingas asmuo rengia tarnybinį pranešimą, kuriame nurodomas: projekto pavadinimas, įgyvendinimo trukmė, apmokėjimo sąlygos, kuriam laikotarpiui </w:t>
      </w:r>
      <w:r w:rsidR="001B0241">
        <w:rPr>
          <w:rFonts w:ascii="Source Sans Pro" w:hAnsi="Source Sans Pro" w:cs="CIDFont+F2"/>
          <w:lang w:val="lt-LT" w:eastAsia="lt-LT"/>
        </w:rPr>
        <w:t>būtų</w:t>
      </w:r>
      <w:r w:rsidR="001B0241" w:rsidRPr="00233FCF">
        <w:rPr>
          <w:rFonts w:ascii="Source Sans Pro" w:hAnsi="Source Sans Pro" w:cs="CIDFont+F2"/>
          <w:lang w:val="lt-LT" w:eastAsia="lt-LT"/>
        </w:rPr>
        <w:t xml:space="preserve"> </w:t>
      </w:r>
      <w:r w:rsidR="001B0241">
        <w:rPr>
          <w:rFonts w:ascii="Source Sans Pro" w:hAnsi="Source Sans Pro" w:cs="CIDFont+F2"/>
          <w:lang w:val="lt-LT" w:eastAsia="lt-LT"/>
        </w:rPr>
        <w:t xml:space="preserve">darbinami </w:t>
      </w:r>
      <w:r w:rsidRPr="00233FCF">
        <w:rPr>
          <w:rFonts w:ascii="Source Sans Pro" w:hAnsi="Source Sans Pro" w:cs="CIDFont+F2"/>
          <w:lang w:val="lt-LT" w:eastAsia="lt-LT"/>
        </w:rPr>
        <w:t>darbuotoj</w:t>
      </w:r>
      <w:r w:rsidR="001B0241">
        <w:rPr>
          <w:rFonts w:ascii="Source Sans Pro" w:hAnsi="Source Sans Pro" w:cs="CIDFont+F2"/>
          <w:lang w:val="lt-LT" w:eastAsia="lt-LT"/>
        </w:rPr>
        <w:t>ai</w:t>
      </w:r>
      <w:r w:rsidRPr="00233FCF">
        <w:rPr>
          <w:rFonts w:ascii="Source Sans Pro" w:hAnsi="Source Sans Pro" w:cs="CIDFont+F2"/>
          <w:lang w:val="lt-LT" w:eastAsia="lt-LT"/>
        </w:rPr>
        <w:t xml:space="preserve">, </w:t>
      </w:r>
      <w:r w:rsidR="001B0241">
        <w:rPr>
          <w:rFonts w:ascii="Source Sans Pro" w:hAnsi="Source Sans Pro" w:cs="CIDFont+F2"/>
          <w:lang w:val="lt-LT" w:eastAsia="lt-LT"/>
        </w:rPr>
        <w:t xml:space="preserve">jų </w:t>
      </w:r>
      <w:r w:rsidRPr="00233FCF">
        <w:rPr>
          <w:rFonts w:ascii="Source Sans Pro" w:hAnsi="Source Sans Pro" w:cs="CIDFont+F2"/>
          <w:lang w:val="lt-LT" w:eastAsia="lt-LT"/>
        </w:rPr>
        <w:t>funkcijos</w:t>
      </w:r>
      <w:r w:rsidR="001B0241">
        <w:rPr>
          <w:rFonts w:ascii="Source Sans Pro" w:hAnsi="Source Sans Pro" w:cs="CIDFont+F2"/>
          <w:lang w:val="lt-LT" w:eastAsia="lt-LT"/>
        </w:rPr>
        <w:t>.</w:t>
      </w:r>
      <w:r w:rsidRPr="00233FCF">
        <w:rPr>
          <w:rFonts w:ascii="Source Sans Pro" w:hAnsi="Source Sans Pro" w:cs="CIDFont+F2"/>
          <w:lang w:val="lt-LT" w:eastAsia="lt-LT"/>
        </w:rPr>
        <w:t xml:space="preserve"> </w:t>
      </w:r>
      <w:r w:rsidR="001B0241">
        <w:rPr>
          <w:rFonts w:ascii="Source Sans Pro" w:hAnsi="Source Sans Pro" w:cs="CIDFont+F2"/>
          <w:lang w:val="lt-LT" w:eastAsia="lt-LT"/>
        </w:rPr>
        <w:t xml:space="preserve">Tarnybinis pranešimas </w:t>
      </w:r>
      <w:r w:rsidRPr="00233FCF">
        <w:rPr>
          <w:rFonts w:ascii="Source Sans Pro" w:hAnsi="Source Sans Pro" w:cs="CIDFont+F2"/>
          <w:lang w:val="lt-LT" w:eastAsia="lt-LT"/>
        </w:rPr>
        <w:t>teikia</w:t>
      </w:r>
      <w:r w:rsidR="001B0241">
        <w:rPr>
          <w:rFonts w:ascii="Source Sans Pro" w:hAnsi="Source Sans Pro" w:cs="CIDFont+F2"/>
          <w:lang w:val="lt-LT" w:eastAsia="lt-LT"/>
        </w:rPr>
        <w:t>mas</w:t>
      </w:r>
      <w:r w:rsidRPr="00233FCF">
        <w:rPr>
          <w:rFonts w:ascii="Source Sans Pro" w:hAnsi="Source Sans Pro" w:cs="CIDFont+F2"/>
          <w:lang w:val="lt-LT" w:eastAsia="lt-LT"/>
        </w:rPr>
        <w:t xml:space="preserve"> LHMT direktoriui. LHMT direktoriui pritarus, rengiamas ir derinamas apmokėjimo</w:t>
      </w:r>
      <w:r w:rsidR="001B0241">
        <w:rPr>
          <w:rFonts w:ascii="Source Sans Pro" w:hAnsi="Source Sans Pro" w:cs="CIDFont+F2"/>
          <w:lang w:val="lt-LT" w:eastAsia="lt-LT"/>
        </w:rPr>
        <w:t xml:space="preserve"> </w:t>
      </w:r>
      <w:r w:rsidR="001B0241" w:rsidRPr="001B0241">
        <w:rPr>
          <w:rFonts w:ascii="Source Sans Pro" w:hAnsi="Source Sans Pro" w:cs="CIDFont+F2"/>
          <w:lang w:val="lt-LT" w:eastAsia="lt-LT"/>
        </w:rPr>
        <w:t>už dalyvavimą projekt</w:t>
      </w:r>
      <w:r w:rsidR="001B0241">
        <w:rPr>
          <w:rFonts w:ascii="Source Sans Pro" w:hAnsi="Source Sans Pro" w:cs="CIDFont+F2"/>
          <w:lang w:val="lt-LT" w:eastAsia="lt-LT"/>
        </w:rPr>
        <w:t>e</w:t>
      </w:r>
      <w:r w:rsidR="001B0241" w:rsidRPr="001B0241">
        <w:rPr>
          <w:rFonts w:ascii="Source Sans Pro" w:hAnsi="Source Sans Pro" w:cs="CIDFont+F2"/>
          <w:lang w:val="lt-LT" w:eastAsia="lt-LT"/>
        </w:rPr>
        <w:t xml:space="preserve"> ar veikloje pagal bendradarbiavimo sutart</w:t>
      </w:r>
      <w:r w:rsidR="001B0241">
        <w:rPr>
          <w:rFonts w:ascii="Source Sans Pro" w:hAnsi="Source Sans Pro" w:cs="CIDFont+F2"/>
          <w:lang w:val="lt-LT" w:eastAsia="lt-LT"/>
        </w:rPr>
        <w:t>į</w:t>
      </w:r>
      <w:r w:rsidRPr="00233FCF">
        <w:rPr>
          <w:rFonts w:ascii="Source Sans Pro" w:hAnsi="Source Sans Pro" w:cs="CIDFont+F2"/>
          <w:lang w:val="lt-LT" w:eastAsia="lt-LT"/>
        </w:rPr>
        <w:t xml:space="preserve"> įsakymas.</w:t>
      </w:r>
    </w:p>
    <w:p w14:paraId="598D8C42" w14:textId="2ADFCFB2" w:rsidR="00E1628F" w:rsidRPr="009E5659" w:rsidRDefault="00E1628F" w:rsidP="0069519E">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sidRPr="006F3B25">
        <w:rPr>
          <w:rFonts w:ascii="Source Sans Pro" w:hAnsi="Source Sans Pro" w:cs="CIDFont+F2"/>
          <w:lang w:val="lt-LT" w:eastAsia="lt-LT"/>
        </w:rPr>
        <w:t>Su darbuotojais</w:t>
      </w:r>
      <w:r w:rsidR="001B0241" w:rsidRPr="006F3B25">
        <w:rPr>
          <w:rFonts w:ascii="Source Sans Pro" w:hAnsi="Source Sans Pro" w:cs="CIDFont+F2"/>
          <w:lang w:val="lt-LT" w:eastAsia="lt-LT"/>
        </w:rPr>
        <w:t>, dalyvaujančiais projektuose ar veikloje pagal bendradarbiavimo sutartis,</w:t>
      </w:r>
      <w:r w:rsidR="00B25912">
        <w:rPr>
          <w:rFonts w:ascii="Source Sans Pro" w:hAnsi="Source Sans Pro" w:cs="CIDFont+F2"/>
          <w:lang w:val="lt-LT" w:eastAsia="lt-LT"/>
        </w:rPr>
        <w:t xml:space="preserve"> (toliau – projektų darbuotojai)</w:t>
      </w:r>
      <w:r w:rsidRPr="006F3B25">
        <w:rPr>
          <w:rFonts w:ascii="Source Sans Pro" w:hAnsi="Source Sans Pro" w:cs="CIDFont+F2"/>
          <w:lang w:val="lt-LT" w:eastAsia="lt-LT"/>
        </w:rPr>
        <w:t xml:space="preserve"> gali būti sudaroma projektinio darbo sutartis Darbo kodekso nustatyta tvarka arba apmokama už darbą taip</w:t>
      </w:r>
      <w:r w:rsidR="0040003B" w:rsidRPr="006F3B25">
        <w:rPr>
          <w:rFonts w:ascii="Source Sans Pro" w:hAnsi="Source Sans Pro" w:cs="CIDFont+F2"/>
          <w:lang w:val="lt-LT" w:eastAsia="lt-LT"/>
        </w:rPr>
        <w:t>,</w:t>
      </w:r>
      <w:r w:rsidRPr="006F3B25">
        <w:rPr>
          <w:rFonts w:ascii="Source Sans Pro" w:hAnsi="Source Sans Pro" w:cs="CIDFont+F2"/>
          <w:lang w:val="lt-LT" w:eastAsia="lt-LT"/>
        </w:rPr>
        <w:t xml:space="preserve"> kaip nustatyta projekto </w:t>
      </w:r>
      <w:r w:rsidR="001B0241" w:rsidRPr="006F3B25">
        <w:rPr>
          <w:rFonts w:ascii="Source Sans Pro" w:hAnsi="Source Sans Pro" w:cs="CIDFont+F2"/>
          <w:lang w:val="lt-LT" w:eastAsia="lt-LT"/>
        </w:rPr>
        <w:t>ar bendradarbiavimo</w:t>
      </w:r>
      <w:r w:rsidRPr="006F3B25">
        <w:rPr>
          <w:rFonts w:ascii="Source Sans Pro" w:hAnsi="Source Sans Pro" w:cs="CIDFont+F2"/>
          <w:lang w:val="lt-LT" w:eastAsia="lt-LT"/>
        </w:rPr>
        <w:t xml:space="preserve"> sutartyse, arba skiriamos priemokos už papildomų užduočių atlikimą ir</w:t>
      </w:r>
      <w:r w:rsidR="001B0241" w:rsidRPr="006F3B25">
        <w:rPr>
          <w:rFonts w:ascii="Source Sans Pro" w:hAnsi="Source Sans Pro" w:cs="CIDFont+F2"/>
          <w:lang w:val="lt-LT" w:eastAsia="lt-LT"/>
        </w:rPr>
        <w:t xml:space="preserve"> (</w:t>
      </w:r>
      <w:r w:rsidRPr="006F3B25">
        <w:rPr>
          <w:rFonts w:ascii="Source Sans Pro" w:hAnsi="Source Sans Pro" w:cs="CIDFont+F2"/>
          <w:lang w:val="lt-LT" w:eastAsia="lt-LT"/>
        </w:rPr>
        <w:t>arba</w:t>
      </w:r>
      <w:r w:rsidR="001B0241" w:rsidRPr="006F3B25">
        <w:rPr>
          <w:rFonts w:ascii="Source Sans Pro" w:hAnsi="Source Sans Pro" w:cs="CIDFont+F2"/>
          <w:lang w:val="lt-LT" w:eastAsia="lt-LT"/>
        </w:rPr>
        <w:t>)</w:t>
      </w:r>
      <w:r w:rsidRPr="006F3B25">
        <w:rPr>
          <w:rFonts w:ascii="Source Sans Pro" w:hAnsi="Source Sans Pro" w:cs="CIDFont+F2"/>
          <w:lang w:val="lt-LT" w:eastAsia="lt-LT"/>
        </w:rPr>
        <w:t xml:space="preserve"> </w:t>
      </w:r>
      <w:r w:rsidR="00B345F6" w:rsidRPr="00B345F6">
        <w:rPr>
          <w:rFonts w:ascii="Source Sans Pro" w:hAnsi="Source Sans Pro" w:cs="CIDFont+F2"/>
          <w:lang w:val="lt-LT" w:eastAsia="lt-LT"/>
        </w:rPr>
        <w:t>įprastą darbo krūvį viršijančią veiklą</w:t>
      </w:r>
      <w:r w:rsidR="00B61F5E" w:rsidRPr="006F3B25">
        <w:rPr>
          <w:rFonts w:ascii="Source Sans Pro" w:hAnsi="Source Sans Pro" w:cs="CIDFont+F2"/>
          <w:lang w:val="lt-LT" w:eastAsia="lt-LT"/>
        </w:rPr>
        <w:t>, jeigu projekt</w:t>
      </w:r>
      <w:r w:rsidR="00C16C49" w:rsidRPr="006F3B25">
        <w:rPr>
          <w:rFonts w:ascii="Source Sans Pro" w:hAnsi="Source Sans Pro" w:cs="CIDFont+F2"/>
          <w:lang w:val="lt-LT" w:eastAsia="lt-LT"/>
        </w:rPr>
        <w:t>o</w:t>
      </w:r>
      <w:r w:rsidR="00325C21" w:rsidRPr="006F3B25">
        <w:rPr>
          <w:rFonts w:ascii="Source Sans Pro" w:hAnsi="Source Sans Pro" w:cs="CIDFont+F2"/>
          <w:lang w:val="lt-LT" w:eastAsia="lt-LT"/>
        </w:rPr>
        <w:t xml:space="preserve"> </w:t>
      </w:r>
      <w:r w:rsidR="001B0241" w:rsidRPr="006F3B25">
        <w:rPr>
          <w:rFonts w:ascii="Source Sans Pro" w:hAnsi="Source Sans Pro" w:cs="CIDFont+F2"/>
          <w:lang w:val="lt-LT" w:eastAsia="lt-LT"/>
        </w:rPr>
        <w:t>ar bendradarbiavimo sutart</w:t>
      </w:r>
      <w:r w:rsidR="00C16C49" w:rsidRPr="006F3B25">
        <w:rPr>
          <w:rFonts w:ascii="Source Sans Pro" w:hAnsi="Source Sans Pro" w:cs="CIDFont+F2"/>
          <w:lang w:val="lt-LT" w:eastAsia="lt-LT"/>
        </w:rPr>
        <w:t>yje</w:t>
      </w:r>
      <w:r w:rsidR="001B0241" w:rsidRPr="006F3B25">
        <w:rPr>
          <w:rFonts w:ascii="Source Sans Pro" w:hAnsi="Source Sans Pro" w:cs="CIDFont+F2"/>
          <w:lang w:val="lt-LT" w:eastAsia="lt-LT"/>
        </w:rPr>
        <w:t xml:space="preserve"> </w:t>
      </w:r>
      <w:r w:rsidR="00325C21" w:rsidRPr="006F3B25">
        <w:rPr>
          <w:rFonts w:ascii="Source Sans Pro" w:hAnsi="Source Sans Pro" w:cs="CIDFont+F2"/>
          <w:lang w:val="lt-LT" w:eastAsia="lt-LT"/>
        </w:rPr>
        <w:t>numatyt</w:t>
      </w:r>
      <w:r w:rsidR="00C16C49" w:rsidRPr="006F3B25">
        <w:rPr>
          <w:rFonts w:ascii="Source Sans Pro" w:hAnsi="Source Sans Pro" w:cs="CIDFont+F2"/>
          <w:lang w:val="lt-LT" w:eastAsia="lt-LT"/>
        </w:rPr>
        <w:t>o</w:t>
      </w:r>
      <w:r w:rsidR="00325C21" w:rsidRPr="006F3B25">
        <w:rPr>
          <w:rFonts w:ascii="Source Sans Pro" w:hAnsi="Source Sans Pro" w:cs="CIDFont+F2"/>
          <w:lang w:val="lt-LT" w:eastAsia="lt-LT"/>
        </w:rPr>
        <w:t xml:space="preserve">s </w:t>
      </w:r>
      <w:r w:rsidR="00C16C49" w:rsidRPr="006F3B25">
        <w:rPr>
          <w:rFonts w:ascii="Source Sans Pro" w:hAnsi="Source Sans Pro" w:cs="CIDFont+F2"/>
          <w:lang w:val="lt-LT" w:eastAsia="lt-LT"/>
        </w:rPr>
        <w:t xml:space="preserve">lėšos </w:t>
      </w:r>
      <w:r w:rsidR="00325C21" w:rsidRPr="006F3B25">
        <w:rPr>
          <w:rFonts w:ascii="Source Sans Pro" w:hAnsi="Source Sans Pro" w:cs="CIDFont+F2"/>
          <w:lang w:val="lt-LT" w:eastAsia="lt-LT"/>
        </w:rPr>
        <w:t>darbo užmokesči</w:t>
      </w:r>
      <w:r w:rsidR="00C16C49" w:rsidRPr="006F3B25">
        <w:rPr>
          <w:rFonts w:ascii="Source Sans Pro" w:hAnsi="Source Sans Pro" w:cs="CIDFont+F2"/>
          <w:lang w:val="lt-LT" w:eastAsia="lt-LT"/>
        </w:rPr>
        <w:t>ui</w:t>
      </w:r>
      <w:r w:rsidR="00325C21" w:rsidRPr="006F3B25">
        <w:rPr>
          <w:rFonts w:ascii="Source Sans Pro" w:hAnsi="Source Sans Pro" w:cs="CIDFont+F2"/>
          <w:lang w:val="lt-LT" w:eastAsia="lt-LT"/>
        </w:rPr>
        <w:t xml:space="preserve"> </w:t>
      </w:r>
      <w:r w:rsidR="00C16C49" w:rsidRPr="006F3B25">
        <w:rPr>
          <w:rFonts w:ascii="Source Sans Pro" w:hAnsi="Source Sans Pro" w:cs="CIDFont+F2"/>
          <w:lang w:val="lt-LT" w:eastAsia="lt-LT"/>
        </w:rPr>
        <w:t>už dalyvavimą</w:t>
      </w:r>
      <w:r w:rsidR="00325C21" w:rsidRPr="006F3B25">
        <w:rPr>
          <w:rFonts w:ascii="Source Sans Pro" w:hAnsi="Source Sans Pro" w:cs="CIDFont+F2"/>
          <w:lang w:val="lt-LT" w:eastAsia="lt-LT"/>
        </w:rPr>
        <w:t xml:space="preserve"> projekt</w:t>
      </w:r>
      <w:r w:rsidR="00C16C49" w:rsidRPr="006F3B25">
        <w:rPr>
          <w:rFonts w:ascii="Source Sans Pro" w:hAnsi="Source Sans Pro" w:cs="CIDFont+F2"/>
          <w:lang w:val="lt-LT" w:eastAsia="lt-LT"/>
        </w:rPr>
        <w:t>e</w:t>
      </w:r>
      <w:r w:rsidR="001B0241" w:rsidRPr="006F3B25">
        <w:rPr>
          <w:rFonts w:ascii="Source Sans Pro" w:hAnsi="Source Sans Pro" w:cs="CIDFont+F2"/>
          <w:lang w:val="lt-LT" w:eastAsia="lt-LT"/>
        </w:rPr>
        <w:t xml:space="preserve"> ar veikl</w:t>
      </w:r>
      <w:r w:rsidR="00C16C49" w:rsidRPr="006F3B25">
        <w:rPr>
          <w:rFonts w:ascii="Source Sans Pro" w:hAnsi="Source Sans Pro" w:cs="CIDFont+F2"/>
          <w:lang w:val="lt-LT" w:eastAsia="lt-LT"/>
        </w:rPr>
        <w:t>oje</w:t>
      </w:r>
      <w:r w:rsidR="001B0241" w:rsidRPr="006F3B25">
        <w:rPr>
          <w:rFonts w:ascii="Source Sans Pro" w:hAnsi="Source Sans Pro" w:cs="CIDFont+F2"/>
          <w:lang w:val="lt-LT" w:eastAsia="lt-LT"/>
        </w:rPr>
        <w:t xml:space="preserve"> pagal bendradarbiavimo sutartį</w:t>
      </w:r>
      <w:r w:rsidR="00C16C49" w:rsidRPr="006F3B25">
        <w:rPr>
          <w:rFonts w:ascii="Source Sans Pro" w:hAnsi="Source Sans Pro" w:cs="CIDFont+F2"/>
          <w:lang w:val="lt-LT" w:eastAsia="lt-LT"/>
        </w:rPr>
        <w:t xml:space="preserve"> </w:t>
      </w:r>
      <w:r w:rsidR="00C16C49" w:rsidRPr="006F3B25">
        <w:rPr>
          <w:rFonts w:ascii="Source Sans Pro" w:hAnsi="Source Sans Pro" w:cs="CIDFont+F2"/>
          <w:lang w:val="lt-LT" w:eastAsia="lt-LT"/>
        </w:rPr>
        <w:lastRenderedPageBreak/>
        <w:t>apmokėti</w:t>
      </w:r>
      <w:r w:rsidR="00325C21" w:rsidRPr="006F3B25">
        <w:rPr>
          <w:rFonts w:ascii="Source Sans Pro" w:hAnsi="Source Sans Pro" w:cs="CIDFont+F2"/>
          <w:lang w:val="lt-LT" w:eastAsia="lt-LT"/>
        </w:rPr>
        <w:t>.</w:t>
      </w:r>
      <w:r w:rsidR="00B61F5E" w:rsidRPr="006F3B25">
        <w:rPr>
          <w:rFonts w:ascii="Source Sans Pro" w:hAnsi="Source Sans Pro" w:cs="CIDFont+F2"/>
          <w:lang w:val="lt-LT" w:eastAsia="lt-LT"/>
        </w:rPr>
        <w:t xml:space="preserve"> </w:t>
      </w:r>
      <w:r w:rsidR="00325C21" w:rsidRPr="006F3B25">
        <w:rPr>
          <w:rFonts w:ascii="Source Sans Pro" w:hAnsi="Source Sans Pro" w:cs="CIDFont+F2"/>
          <w:lang w:val="lt-LT" w:eastAsia="lt-LT"/>
        </w:rPr>
        <w:t>Jeigu projekt</w:t>
      </w:r>
      <w:r w:rsidR="00C16C49" w:rsidRPr="006F3B25">
        <w:rPr>
          <w:rFonts w:ascii="Source Sans Pro" w:hAnsi="Source Sans Pro" w:cs="CIDFont+F2"/>
          <w:lang w:val="lt-LT" w:eastAsia="lt-LT"/>
        </w:rPr>
        <w:t>o</w:t>
      </w:r>
      <w:r w:rsidR="001B0241" w:rsidRPr="006F3B25">
        <w:rPr>
          <w:rFonts w:ascii="Source Sans Pro" w:hAnsi="Source Sans Pro" w:cs="CIDFont+F2"/>
          <w:lang w:val="lt-LT" w:eastAsia="lt-LT"/>
        </w:rPr>
        <w:t xml:space="preserve"> ar bendradarbiavimo sutart</w:t>
      </w:r>
      <w:r w:rsidR="00C16C49" w:rsidRPr="006F3B25">
        <w:rPr>
          <w:rFonts w:ascii="Source Sans Pro" w:hAnsi="Source Sans Pro" w:cs="CIDFont+F2"/>
          <w:lang w:val="lt-LT" w:eastAsia="lt-LT"/>
        </w:rPr>
        <w:t>yje</w:t>
      </w:r>
      <w:r w:rsidR="00325C21" w:rsidRPr="006F3B25">
        <w:rPr>
          <w:rFonts w:ascii="Source Sans Pro" w:hAnsi="Source Sans Pro" w:cs="CIDFont+F2"/>
          <w:lang w:val="lt-LT" w:eastAsia="lt-LT"/>
        </w:rPr>
        <w:t xml:space="preserve"> </w:t>
      </w:r>
      <w:r w:rsidR="00C16C49" w:rsidRPr="006F3B25">
        <w:rPr>
          <w:rFonts w:ascii="Source Sans Pro" w:hAnsi="Source Sans Pro" w:cs="CIDFont+F2"/>
          <w:lang w:val="lt-LT" w:eastAsia="lt-LT"/>
        </w:rPr>
        <w:t>nėra numatytos lėšos darbo užmokesčiui už dalyvavimą projekte ar veikloje pagal bendradarbiavimo sutartį apmokėti</w:t>
      </w:r>
      <w:r w:rsidR="00325C21" w:rsidRPr="006F3B25">
        <w:rPr>
          <w:rFonts w:ascii="Source Sans Pro" w:hAnsi="Source Sans Pro" w:cs="CIDFont+F2"/>
          <w:lang w:val="lt-LT" w:eastAsia="lt-LT"/>
        </w:rPr>
        <w:t xml:space="preserve">, </w:t>
      </w:r>
      <w:r w:rsidR="00B25912">
        <w:rPr>
          <w:rFonts w:ascii="Source Sans Pro" w:hAnsi="Source Sans Pro" w:cs="CIDFont+F2"/>
          <w:lang w:val="lt-LT" w:eastAsia="lt-LT"/>
        </w:rPr>
        <w:t xml:space="preserve">projektų </w:t>
      </w:r>
      <w:r w:rsidR="00C16C49" w:rsidRPr="006F3B25">
        <w:rPr>
          <w:rFonts w:ascii="Source Sans Pro" w:hAnsi="Source Sans Pro" w:cs="CIDFont+F2"/>
          <w:lang w:val="lt-LT" w:eastAsia="lt-LT"/>
        </w:rPr>
        <w:t>darbuotojams</w:t>
      </w:r>
      <w:r w:rsidR="006F3B25" w:rsidRPr="006F3B25">
        <w:rPr>
          <w:rFonts w:ascii="Source Sans Pro" w:hAnsi="Source Sans Pro" w:cs="CIDFont+F2"/>
          <w:lang w:val="lt-LT" w:eastAsia="lt-LT"/>
        </w:rPr>
        <w:t xml:space="preserve"> </w:t>
      </w:r>
      <w:r w:rsidR="00C16C49" w:rsidRPr="006F3B25">
        <w:rPr>
          <w:rFonts w:ascii="Source Sans Pro" w:hAnsi="Source Sans Pro" w:cs="CIDFont+F2"/>
          <w:lang w:val="lt-LT" w:eastAsia="lt-LT"/>
        </w:rPr>
        <w:t xml:space="preserve">apmokėjimas </w:t>
      </w:r>
      <w:r w:rsidR="00325C21" w:rsidRPr="006F3B25">
        <w:rPr>
          <w:rFonts w:ascii="Source Sans Pro" w:hAnsi="Source Sans Pro" w:cs="CIDFont+F2"/>
          <w:lang w:val="lt-LT" w:eastAsia="lt-LT"/>
        </w:rPr>
        <w:t xml:space="preserve">už dalyvavimą </w:t>
      </w:r>
      <w:r w:rsidR="00C16C49" w:rsidRPr="006F3B25">
        <w:rPr>
          <w:rFonts w:ascii="Source Sans Pro" w:hAnsi="Source Sans Pro" w:cs="CIDFont+F2"/>
          <w:lang w:val="lt-LT" w:eastAsia="lt-LT"/>
        </w:rPr>
        <w:t xml:space="preserve">projekte ar veikloje pagal bendradarbiavimo sutartį </w:t>
      </w:r>
      <w:r w:rsidR="0040003B" w:rsidRPr="006F3B25">
        <w:rPr>
          <w:rFonts w:ascii="Source Sans Pro" w:hAnsi="Source Sans Pro" w:cs="CIDFont+F2"/>
          <w:lang w:val="lt-LT" w:eastAsia="lt-LT"/>
        </w:rPr>
        <w:t xml:space="preserve">gali </w:t>
      </w:r>
      <w:r w:rsidR="006F3B25" w:rsidRPr="006F3B25">
        <w:rPr>
          <w:rFonts w:ascii="Source Sans Pro" w:hAnsi="Source Sans Pro" w:cs="CIDFont+F2"/>
          <w:lang w:val="lt-LT" w:eastAsia="lt-LT"/>
        </w:rPr>
        <w:t xml:space="preserve">būti </w:t>
      </w:r>
      <w:r w:rsidR="0040003B" w:rsidRPr="006F3B25">
        <w:rPr>
          <w:rFonts w:ascii="Source Sans Pro" w:hAnsi="Source Sans Pro" w:cs="CIDFont+F2"/>
          <w:lang w:val="lt-LT" w:eastAsia="lt-LT"/>
        </w:rPr>
        <w:t>apmok</w:t>
      </w:r>
      <w:r w:rsidR="0040003B" w:rsidRPr="009E5659">
        <w:rPr>
          <w:rFonts w:ascii="Source Sans Pro" w:hAnsi="Source Sans Pro" w:cs="CIDFont+F2"/>
          <w:lang w:val="lt-LT" w:eastAsia="lt-LT"/>
        </w:rPr>
        <w:t>ėt</w:t>
      </w:r>
      <w:r w:rsidR="006F3B25" w:rsidRPr="006F3B25">
        <w:rPr>
          <w:rFonts w:ascii="Source Sans Pro" w:hAnsi="Source Sans Pro" w:cs="CIDFont+F2"/>
          <w:lang w:val="lt-LT" w:eastAsia="lt-LT"/>
        </w:rPr>
        <w:t xml:space="preserve">as tik </w:t>
      </w:r>
      <w:r w:rsidR="006F3B25">
        <w:rPr>
          <w:rFonts w:ascii="Source Sans Pro" w:hAnsi="Source Sans Pro" w:cs="CIDFont+F2"/>
          <w:lang w:val="lt-LT" w:eastAsia="lt-LT"/>
        </w:rPr>
        <w:t xml:space="preserve">tuo atveju, jei nebūtų </w:t>
      </w:r>
      <w:r w:rsidR="006F3B25" w:rsidRPr="006F3B25">
        <w:rPr>
          <w:rFonts w:ascii="Source Sans Pro" w:hAnsi="Source Sans Pro" w:cs="CIDFont+F1"/>
          <w:lang w:val="lt-LT" w:eastAsia="lt-LT"/>
        </w:rPr>
        <w:t>virši</w:t>
      </w:r>
      <w:r w:rsidR="006F3B25">
        <w:rPr>
          <w:rFonts w:ascii="Source Sans Pro" w:hAnsi="Source Sans Pro" w:cs="CIDFont+F1"/>
          <w:lang w:val="lt-LT" w:eastAsia="lt-LT"/>
        </w:rPr>
        <w:t>jamos</w:t>
      </w:r>
      <w:r w:rsidR="006F3B25" w:rsidRPr="006F3B25">
        <w:rPr>
          <w:rFonts w:ascii="Source Sans Pro" w:hAnsi="Source Sans Pro" w:cs="CIDFont+F1"/>
          <w:lang w:val="lt-LT" w:eastAsia="lt-LT"/>
        </w:rPr>
        <w:t xml:space="preserve"> LHMT darbo užmokesčiui skirt</w:t>
      </w:r>
      <w:r w:rsidR="006F3B25">
        <w:rPr>
          <w:rFonts w:ascii="Source Sans Pro" w:hAnsi="Source Sans Pro" w:cs="CIDFont+F1"/>
          <w:lang w:val="lt-LT" w:eastAsia="lt-LT"/>
        </w:rPr>
        <w:t>os</w:t>
      </w:r>
      <w:r w:rsidR="006F3B25" w:rsidRPr="006F3B25">
        <w:rPr>
          <w:rFonts w:ascii="Source Sans Pro" w:hAnsi="Source Sans Pro" w:cs="CIDFont+F1"/>
          <w:lang w:val="lt-LT" w:eastAsia="lt-LT"/>
        </w:rPr>
        <w:t xml:space="preserve"> lėš</w:t>
      </w:r>
      <w:r w:rsidR="006F3B25">
        <w:rPr>
          <w:rFonts w:ascii="Source Sans Pro" w:hAnsi="Source Sans Pro" w:cs="CIDFont+F1"/>
          <w:lang w:val="lt-LT" w:eastAsia="lt-LT"/>
        </w:rPr>
        <w:t>os</w:t>
      </w:r>
      <w:r w:rsidR="00713E8B" w:rsidRPr="009E5659">
        <w:rPr>
          <w:rFonts w:ascii="Source Sans Pro" w:hAnsi="Source Sans Pro" w:cs="CIDFont+F2"/>
          <w:lang w:val="lt-LT" w:eastAsia="lt-LT"/>
        </w:rPr>
        <w:t>.</w:t>
      </w:r>
      <w:r w:rsidR="00325C21" w:rsidRPr="009E5659">
        <w:rPr>
          <w:rFonts w:ascii="Source Sans Pro" w:hAnsi="Source Sans Pro" w:cs="CIDFont+F2"/>
          <w:lang w:val="lt-LT" w:eastAsia="lt-LT"/>
        </w:rPr>
        <w:t xml:space="preserve"> </w:t>
      </w:r>
      <w:r w:rsidR="006F3B25">
        <w:rPr>
          <w:rFonts w:ascii="Source Sans Pro" w:hAnsi="Source Sans Pro" w:cs="CIDFont+F2"/>
          <w:lang w:val="lt-LT" w:eastAsia="lt-LT"/>
        </w:rPr>
        <w:t>P</w:t>
      </w:r>
      <w:r w:rsidRPr="009E5659">
        <w:rPr>
          <w:rFonts w:ascii="Source Sans Pro" w:hAnsi="Source Sans Pro" w:cs="CIDFont+F2"/>
          <w:lang w:val="lt-LT" w:eastAsia="lt-LT"/>
        </w:rPr>
        <w:t xml:space="preserve">rojektinio darbo sutartys </w:t>
      </w:r>
      <w:r w:rsidR="006F3B25">
        <w:rPr>
          <w:rFonts w:ascii="Source Sans Pro" w:hAnsi="Source Sans Pro" w:cs="CIDFont+F2"/>
          <w:lang w:val="lt-LT" w:eastAsia="lt-LT"/>
        </w:rPr>
        <w:t>s</w:t>
      </w:r>
      <w:r w:rsidR="006F3B25" w:rsidRPr="0050508C">
        <w:rPr>
          <w:rFonts w:ascii="Source Sans Pro" w:hAnsi="Source Sans Pro" w:cs="CIDFont+F2"/>
          <w:lang w:val="lt-LT" w:eastAsia="lt-LT"/>
        </w:rPr>
        <w:t xml:space="preserve">u valstybės tarnautojais </w:t>
      </w:r>
      <w:r w:rsidRPr="009E5659">
        <w:rPr>
          <w:rFonts w:ascii="Source Sans Pro" w:hAnsi="Source Sans Pro" w:cs="CIDFont+F2"/>
          <w:lang w:val="lt-LT" w:eastAsia="lt-LT"/>
        </w:rPr>
        <w:t>sudaromos</w:t>
      </w:r>
      <w:r w:rsidR="00713E8B" w:rsidRPr="009E5659">
        <w:rPr>
          <w:rFonts w:ascii="Source Sans Pro" w:hAnsi="Source Sans Pro" w:cs="CIDFont+F2"/>
          <w:lang w:val="lt-LT" w:eastAsia="lt-LT"/>
        </w:rPr>
        <w:t xml:space="preserve"> </w:t>
      </w:r>
      <w:r w:rsidRPr="009E5659">
        <w:rPr>
          <w:rFonts w:ascii="Source Sans Pro" w:hAnsi="Source Sans Pro" w:cs="CIDFont+F2"/>
          <w:lang w:val="lt-LT" w:eastAsia="lt-LT"/>
        </w:rPr>
        <w:t>laikantis Valstybės tarnybos įstatymo 6 straipsnyje nustatytų reikalavimų.</w:t>
      </w:r>
      <w:r w:rsidR="00B61F5E" w:rsidRPr="009E5659">
        <w:rPr>
          <w:rFonts w:ascii="Source Sans Pro" w:hAnsi="Source Sans Pro" w:cs="CIDFont+F2"/>
          <w:lang w:val="lt-LT" w:eastAsia="lt-LT"/>
        </w:rPr>
        <w:t xml:space="preserve"> </w:t>
      </w:r>
    </w:p>
    <w:p w14:paraId="264AA714" w14:textId="5D4888A2" w:rsidR="00E1628F" w:rsidRPr="007772BF" w:rsidRDefault="006F3B25" w:rsidP="009E5659">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Pr>
          <w:rFonts w:ascii="Source Sans Pro" w:hAnsi="Source Sans Pro" w:cs="CIDFont+F2"/>
          <w:lang w:val="lt-LT" w:eastAsia="lt-LT"/>
        </w:rPr>
        <w:t xml:space="preserve">Specialieji reikalavimai </w:t>
      </w:r>
      <w:r w:rsidR="00B25912">
        <w:rPr>
          <w:rFonts w:ascii="Source Sans Pro" w:hAnsi="Source Sans Pro" w:cs="CIDFont+F2"/>
          <w:lang w:val="lt-LT" w:eastAsia="lt-LT"/>
        </w:rPr>
        <w:t xml:space="preserve">projektų </w:t>
      </w:r>
      <w:r>
        <w:rPr>
          <w:rFonts w:ascii="Source Sans Pro" w:hAnsi="Source Sans Pro" w:cs="CIDFont+F2"/>
          <w:lang w:val="lt-LT" w:eastAsia="lt-LT"/>
        </w:rPr>
        <w:t>d</w:t>
      </w:r>
      <w:r w:rsidR="00E1628F" w:rsidRPr="007772BF">
        <w:rPr>
          <w:rFonts w:ascii="Source Sans Pro" w:hAnsi="Source Sans Pro" w:cs="CIDFont+F2"/>
          <w:lang w:val="lt-LT" w:eastAsia="lt-LT"/>
        </w:rPr>
        <w:t>arbuotoj</w:t>
      </w:r>
      <w:r>
        <w:rPr>
          <w:rFonts w:ascii="Source Sans Pro" w:hAnsi="Source Sans Pro" w:cs="CIDFont+F2"/>
          <w:lang w:val="lt-LT" w:eastAsia="lt-LT"/>
        </w:rPr>
        <w:t xml:space="preserve">ams ir jų funkcijos </w:t>
      </w:r>
      <w:r w:rsidR="00E1628F" w:rsidRPr="007772BF">
        <w:rPr>
          <w:rFonts w:ascii="Source Sans Pro" w:hAnsi="Source Sans Pro" w:cs="CIDFont+F2"/>
          <w:lang w:val="lt-LT" w:eastAsia="lt-LT"/>
        </w:rPr>
        <w:t>nustatomi darbuotojų pareigybės aprašymuose.</w:t>
      </w:r>
      <w:r w:rsidR="00B60473">
        <w:rPr>
          <w:rFonts w:ascii="Source Sans Pro" w:hAnsi="Source Sans Pro" w:cs="CIDFont+F2"/>
          <w:lang w:val="lt-LT" w:eastAsia="lt-LT"/>
        </w:rPr>
        <w:t xml:space="preserve"> Atsižvelgiant į projekto </w:t>
      </w:r>
      <w:r w:rsidR="00643A53">
        <w:rPr>
          <w:rFonts w:ascii="Source Sans Pro" w:hAnsi="Source Sans Pro" w:cs="CIDFont+F2"/>
          <w:lang w:val="lt-LT" w:eastAsia="lt-LT"/>
        </w:rPr>
        <w:t xml:space="preserve">ar </w:t>
      </w:r>
      <w:r w:rsidR="00643A53" w:rsidRPr="00233FCF">
        <w:rPr>
          <w:rFonts w:ascii="Source Sans Pro" w:hAnsi="Source Sans Pro" w:cs="CIDFont+F2"/>
          <w:lang w:val="lt-LT" w:eastAsia="lt-LT"/>
        </w:rPr>
        <w:t>veikl</w:t>
      </w:r>
      <w:r w:rsidR="00643A53">
        <w:rPr>
          <w:rFonts w:ascii="Source Sans Pro" w:hAnsi="Source Sans Pro" w:cs="CIDFont+F2"/>
          <w:lang w:val="lt-LT" w:eastAsia="lt-LT"/>
        </w:rPr>
        <w:t>os</w:t>
      </w:r>
      <w:r w:rsidR="00643A53" w:rsidRPr="00233FCF">
        <w:rPr>
          <w:rFonts w:ascii="Source Sans Pro" w:hAnsi="Source Sans Pro" w:cs="CIDFont+F2"/>
          <w:lang w:val="lt-LT" w:eastAsia="lt-LT"/>
        </w:rPr>
        <w:t xml:space="preserve"> pagal bendradarbiavimo </w:t>
      </w:r>
      <w:r w:rsidR="00643A53" w:rsidRPr="00004758">
        <w:rPr>
          <w:rFonts w:ascii="Source Sans Pro" w:hAnsi="Source Sans Pro"/>
          <w:lang w:val="lt-LT" w:eastAsia="lt-LT"/>
        </w:rPr>
        <w:t>sutartis</w:t>
      </w:r>
      <w:r w:rsidR="00643A53">
        <w:rPr>
          <w:rFonts w:ascii="Source Sans Pro" w:hAnsi="Source Sans Pro" w:cs="CIDFont+F2"/>
          <w:lang w:val="lt-LT" w:eastAsia="lt-LT"/>
        </w:rPr>
        <w:t xml:space="preserve"> įgyvendinimo </w:t>
      </w:r>
      <w:r w:rsidR="00B60473">
        <w:rPr>
          <w:rFonts w:ascii="Source Sans Pro" w:hAnsi="Source Sans Pro" w:cs="CIDFont+F2"/>
          <w:lang w:val="lt-LT" w:eastAsia="lt-LT"/>
        </w:rPr>
        <w:t xml:space="preserve">reikalavimus, </w:t>
      </w:r>
      <w:r w:rsidR="009B046B">
        <w:rPr>
          <w:rFonts w:ascii="Source Sans Pro" w:hAnsi="Source Sans Pro" w:cs="CIDFont+F2"/>
          <w:lang w:val="lt-LT" w:eastAsia="lt-LT"/>
        </w:rPr>
        <w:t xml:space="preserve">sudarant </w:t>
      </w:r>
      <w:r w:rsidR="00643A53">
        <w:rPr>
          <w:rFonts w:ascii="Source Sans Pro" w:hAnsi="Source Sans Pro" w:cs="CIDFont+F2"/>
          <w:lang w:val="lt-LT" w:eastAsia="lt-LT"/>
        </w:rPr>
        <w:t xml:space="preserve">projektinio darbo </w:t>
      </w:r>
      <w:r w:rsidR="009B046B">
        <w:rPr>
          <w:rFonts w:ascii="Source Sans Pro" w:hAnsi="Source Sans Pro" w:cs="CIDFont+F2"/>
          <w:lang w:val="lt-LT" w:eastAsia="lt-LT"/>
        </w:rPr>
        <w:t>sutart</w:t>
      </w:r>
      <w:r w:rsidR="00643A53">
        <w:rPr>
          <w:rFonts w:ascii="Source Sans Pro" w:hAnsi="Source Sans Pro" w:cs="CIDFont+F2"/>
          <w:lang w:val="lt-LT" w:eastAsia="lt-LT"/>
        </w:rPr>
        <w:t>į</w:t>
      </w:r>
      <w:r w:rsidR="009B046B">
        <w:rPr>
          <w:rFonts w:ascii="Source Sans Pro" w:hAnsi="Source Sans Pro" w:cs="CIDFont+F2"/>
          <w:lang w:val="lt-LT" w:eastAsia="lt-LT"/>
        </w:rPr>
        <w:t xml:space="preserve"> </w:t>
      </w:r>
      <w:r w:rsidR="00643A53">
        <w:rPr>
          <w:rFonts w:ascii="Source Sans Pro" w:hAnsi="Source Sans Pro" w:cs="CIDFont+F2"/>
          <w:lang w:val="lt-LT" w:eastAsia="lt-LT"/>
        </w:rPr>
        <w:t xml:space="preserve">su darbuotoju </w:t>
      </w:r>
      <w:r w:rsidR="009B046B">
        <w:rPr>
          <w:rFonts w:ascii="Source Sans Pro" w:hAnsi="Source Sans Pro" w:cs="CIDFont+F2"/>
          <w:lang w:val="lt-LT" w:eastAsia="lt-LT"/>
        </w:rPr>
        <w:t>gali būti patikslin</w:t>
      </w:r>
      <w:r w:rsidR="00643A53">
        <w:rPr>
          <w:rFonts w:ascii="Source Sans Pro" w:hAnsi="Source Sans Pro" w:cs="CIDFont+F2"/>
          <w:lang w:val="lt-LT" w:eastAsia="lt-LT"/>
        </w:rPr>
        <w:t>t</w:t>
      </w:r>
      <w:r w:rsidR="009B046B">
        <w:rPr>
          <w:rFonts w:ascii="Source Sans Pro" w:hAnsi="Source Sans Pro" w:cs="CIDFont+F2"/>
          <w:lang w:val="lt-LT" w:eastAsia="lt-LT"/>
        </w:rPr>
        <w:t>as</w:t>
      </w:r>
      <w:r w:rsidR="00643A53">
        <w:rPr>
          <w:rFonts w:ascii="Source Sans Pro" w:hAnsi="Source Sans Pro" w:cs="CIDFont+F2"/>
          <w:lang w:val="lt-LT" w:eastAsia="lt-LT"/>
        </w:rPr>
        <w:t xml:space="preserve"> LHMT patvirtintas pareigybės pavadinimas,</w:t>
      </w:r>
      <w:r w:rsidR="009B046B">
        <w:rPr>
          <w:rFonts w:ascii="Source Sans Pro" w:hAnsi="Source Sans Pro" w:cs="CIDFont+F2"/>
          <w:lang w:val="lt-LT" w:eastAsia="lt-LT"/>
        </w:rPr>
        <w:t xml:space="preserve"> įrašant projekto</w:t>
      </w:r>
      <w:r w:rsidR="00643A53">
        <w:rPr>
          <w:rFonts w:ascii="Source Sans Pro" w:hAnsi="Source Sans Pro" w:cs="CIDFont+F2"/>
          <w:lang w:val="lt-LT" w:eastAsia="lt-LT"/>
        </w:rPr>
        <w:t xml:space="preserve"> </w:t>
      </w:r>
      <w:r w:rsidR="00643A53" w:rsidRPr="006F3B25">
        <w:rPr>
          <w:rFonts w:ascii="Source Sans Pro" w:hAnsi="Source Sans Pro" w:cs="CIDFont+F2"/>
          <w:lang w:val="lt-LT" w:eastAsia="lt-LT"/>
        </w:rPr>
        <w:t>ar veiklo</w:t>
      </w:r>
      <w:r w:rsidR="00643A53">
        <w:rPr>
          <w:rFonts w:ascii="Source Sans Pro" w:hAnsi="Source Sans Pro" w:cs="CIDFont+F2"/>
          <w:lang w:val="lt-LT" w:eastAsia="lt-LT"/>
        </w:rPr>
        <w:t>s</w:t>
      </w:r>
      <w:r w:rsidR="00643A53" w:rsidRPr="006F3B25">
        <w:rPr>
          <w:rFonts w:ascii="Source Sans Pro" w:hAnsi="Source Sans Pro" w:cs="CIDFont+F2"/>
          <w:lang w:val="lt-LT" w:eastAsia="lt-LT"/>
        </w:rPr>
        <w:t xml:space="preserve"> pagal bendradarbiavimo sutartis</w:t>
      </w:r>
      <w:r w:rsidR="009B046B">
        <w:rPr>
          <w:rFonts w:ascii="Source Sans Pro" w:hAnsi="Source Sans Pro" w:cs="CIDFont+F2"/>
          <w:lang w:val="lt-LT" w:eastAsia="lt-LT"/>
        </w:rPr>
        <w:t xml:space="preserve"> ir jame numatytų funkcijų pavadinimą.</w:t>
      </w:r>
      <w:r w:rsidR="00B60473">
        <w:rPr>
          <w:rFonts w:ascii="Source Sans Pro" w:hAnsi="Source Sans Pro" w:cs="CIDFont+F2"/>
          <w:lang w:val="lt-LT" w:eastAsia="lt-LT"/>
        </w:rPr>
        <w:t xml:space="preserve"> </w:t>
      </w:r>
    </w:p>
    <w:p w14:paraId="33A5FD65" w14:textId="2EF31616" w:rsidR="00E1628F" w:rsidRPr="00B25912" w:rsidRDefault="00643A53" w:rsidP="009E5659">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sidRPr="00B25912">
        <w:rPr>
          <w:rFonts w:ascii="Source Sans Pro" w:hAnsi="Source Sans Pro" w:cs="CIDFont+F2"/>
          <w:lang w:val="lt-LT" w:eastAsia="lt-LT"/>
        </w:rPr>
        <w:t>Dalyvauti p</w:t>
      </w:r>
      <w:r w:rsidR="00E1628F" w:rsidRPr="00B25912">
        <w:rPr>
          <w:rFonts w:ascii="Source Sans Pro" w:hAnsi="Source Sans Pro" w:cs="CIDFont+F2"/>
          <w:lang w:val="lt-LT" w:eastAsia="lt-LT"/>
        </w:rPr>
        <w:t>rojektuose</w:t>
      </w:r>
      <w:r w:rsidRPr="00B25912">
        <w:rPr>
          <w:rFonts w:ascii="Source Sans Pro" w:hAnsi="Source Sans Pro" w:cs="CIDFont+F2"/>
          <w:lang w:val="lt-LT" w:eastAsia="lt-LT"/>
        </w:rPr>
        <w:t xml:space="preserve"> ar </w:t>
      </w:r>
      <w:r w:rsidR="00E1628F" w:rsidRPr="00B25912">
        <w:rPr>
          <w:rFonts w:ascii="Source Sans Pro" w:hAnsi="Source Sans Pro" w:cs="CIDFont+F2"/>
          <w:lang w:val="lt-LT" w:eastAsia="lt-LT"/>
        </w:rPr>
        <w:t>veikloje pagal bendradarbiavimo sutartis pirmenyb</w:t>
      </w:r>
      <w:r w:rsidRPr="00B25912">
        <w:rPr>
          <w:rFonts w:ascii="Source Sans Pro" w:hAnsi="Source Sans Pro" w:cs="CIDFont+F2"/>
          <w:lang w:val="lt-LT" w:eastAsia="lt-LT"/>
        </w:rPr>
        <w:t>ė</w:t>
      </w:r>
      <w:r w:rsidR="00E1628F" w:rsidRPr="00B25912">
        <w:rPr>
          <w:rFonts w:ascii="Source Sans Pro" w:hAnsi="Source Sans Pro" w:cs="CIDFont+F2"/>
          <w:lang w:val="lt-LT" w:eastAsia="lt-LT"/>
        </w:rPr>
        <w:t xml:space="preserve"> </w:t>
      </w:r>
      <w:r w:rsidRPr="00B25912">
        <w:rPr>
          <w:rFonts w:ascii="Source Sans Pro" w:hAnsi="Source Sans Pro" w:cs="CIDFont+F2"/>
          <w:lang w:val="lt-LT" w:eastAsia="lt-LT"/>
        </w:rPr>
        <w:t>teikiama</w:t>
      </w:r>
      <w:r w:rsidR="00331F96" w:rsidRPr="00B25912">
        <w:rPr>
          <w:rFonts w:ascii="Source Sans Pro" w:hAnsi="Source Sans Pro" w:cs="CIDFont+F2"/>
          <w:lang w:val="lt-LT" w:eastAsia="lt-LT"/>
        </w:rPr>
        <w:t xml:space="preserve"> darbuotojams</w:t>
      </w:r>
      <w:r w:rsidRPr="00B25912">
        <w:rPr>
          <w:rFonts w:ascii="Source Sans Pro" w:hAnsi="Source Sans Pro" w:cs="CIDFont+F2"/>
          <w:lang w:val="lt-LT" w:eastAsia="lt-LT"/>
        </w:rPr>
        <w:t>,</w:t>
      </w:r>
      <w:r w:rsidR="00331F96" w:rsidRPr="00B25912">
        <w:rPr>
          <w:rFonts w:ascii="Source Sans Pro" w:hAnsi="Source Sans Pro" w:cs="CIDFont+F2"/>
          <w:lang w:val="lt-LT" w:eastAsia="lt-LT"/>
        </w:rPr>
        <w:t xml:space="preserve"> </w:t>
      </w:r>
      <w:r w:rsidR="00B25912" w:rsidRPr="00B25912">
        <w:rPr>
          <w:rFonts w:ascii="Source Sans Pro" w:hAnsi="Source Sans Pro" w:cs="CIDFont+F2"/>
          <w:lang w:val="lt-LT" w:eastAsia="lt-LT"/>
        </w:rPr>
        <w:t xml:space="preserve">kurie turi </w:t>
      </w:r>
      <w:r w:rsidR="00331F96" w:rsidRPr="00B25912">
        <w:rPr>
          <w:rFonts w:ascii="Source Sans Pro" w:hAnsi="Source Sans Pro" w:cs="CIDFont+F2"/>
          <w:lang w:val="lt-LT" w:eastAsia="lt-LT"/>
        </w:rPr>
        <w:t>atitik</w:t>
      </w:r>
      <w:r w:rsidR="00B25912" w:rsidRPr="00B25912">
        <w:rPr>
          <w:rFonts w:ascii="Source Sans Pro" w:hAnsi="Source Sans Pro" w:cs="CIDFont+F2"/>
          <w:lang w:val="lt-LT" w:eastAsia="lt-LT"/>
        </w:rPr>
        <w:t xml:space="preserve">ti projektų </w:t>
      </w:r>
      <w:r w:rsidR="00B469B2" w:rsidRPr="00B25912">
        <w:rPr>
          <w:rFonts w:ascii="Source Sans Pro" w:hAnsi="Source Sans Pro" w:cs="CIDFont+F2"/>
          <w:lang w:val="lt-LT" w:eastAsia="lt-LT"/>
        </w:rPr>
        <w:t>darbuotoj</w:t>
      </w:r>
      <w:r w:rsidR="00B25912" w:rsidRPr="00B25912">
        <w:rPr>
          <w:rFonts w:ascii="Source Sans Pro" w:hAnsi="Source Sans Pro" w:cs="CIDFont+F2"/>
          <w:lang w:val="lt-LT" w:eastAsia="lt-LT"/>
        </w:rPr>
        <w:t>ų pareigybės aprašymuose</w:t>
      </w:r>
      <w:r w:rsidR="00B469B2" w:rsidRPr="00B25912">
        <w:rPr>
          <w:rFonts w:ascii="Source Sans Pro" w:hAnsi="Source Sans Pro" w:cs="CIDFont+F2"/>
          <w:lang w:val="lt-LT" w:eastAsia="lt-LT"/>
        </w:rPr>
        <w:t xml:space="preserve"> </w:t>
      </w:r>
      <w:r w:rsidR="00331F96" w:rsidRPr="00B25912">
        <w:rPr>
          <w:rFonts w:ascii="Source Sans Pro" w:hAnsi="Source Sans Pro" w:cs="CIDFont+F2"/>
          <w:lang w:val="lt-LT" w:eastAsia="lt-LT"/>
        </w:rPr>
        <w:t xml:space="preserve">nustatytus </w:t>
      </w:r>
      <w:r w:rsidR="00331F96" w:rsidRPr="009E5659">
        <w:rPr>
          <w:rFonts w:ascii="Source Sans Pro" w:hAnsi="Source Sans Pro" w:cs="CIDFont+F2"/>
          <w:lang w:val="lt-LT" w:eastAsia="lt-LT"/>
        </w:rPr>
        <w:t>specialiuosius reikalavimus</w:t>
      </w:r>
      <w:r w:rsidR="00B469B2" w:rsidRPr="00B25912">
        <w:rPr>
          <w:rFonts w:ascii="Source Sans Pro" w:hAnsi="Source Sans Pro" w:cs="CIDFont+F2"/>
          <w:lang w:val="lt-LT" w:eastAsia="lt-LT"/>
        </w:rPr>
        <w:t xml:space="preserve">. </w:t>
      </w:r>
      <w:r w:rsidR="00B25912" w:rsidRPr="00B25912">
        <w:rPr>
          <w:rFonts w:ascii="Source Sans Pro" w:hAnsi="Source Sans Pro" w:cs="CIDFont+F2"/>
          <w:lang w:val="lt-LT" w:eastAsia="lt-LT"/>
        </w:rPr>
        <w:t xml:space="preserve">Nei vienam </w:t>
      </w:r>
      <w:r w:rsidR="00B25912" w:rsidRPr="00B25912">
        <w:rPr>
          <w:rFonts w:ascii="Source Sans Pro" w:hAnsi="Source Sans Pro"/>
          <w:lang w:val="lt-LT"/>
        </w:rPr>
        <w:t>d</w:t>
      </w:r>
      <w:r w:rsidR="00E1628F" w:rsidRPr="00B25912">
        <w:rPr>
          <w:rFonts w:ascii="Source Sans Pro" w:hAnsi="Source Sans Pro"/>
          <w:lang w:val="lt-LT"/>
        </w:rPr>
        <w:t>arbuotoj</w:t>
      </w:r>
      <w:r w:rsidR="00B25912" w:rsidRPr="00B25912">
        <w:rPr>
          <w:rFonts w:ascii="Source Sans Pro" w:hAnsi="Source Sans Pro"/>
          <w:lang w:val="lt-LT"/>
        </w:rPr>
        <w:t>ui</w:t>
      </w:r>
      <w:r w:rsidR="00B469B2" w:rsidRPr="00B25912">
        <w:rPr>
          <w:rFonts w:ascii="Source Sans Pro" w:hAnsi="Source Sans Pro"/>
          <w:lang w:val="lt-LT"/>
        </w:rPr>
        <w:t xml:space="preserve"> neatitinkant </w:t>
      </w:r>
      <w:r w:rsidR="00B25912" w:rsidRPr="00B25912">
        <w:rPr>
          <w:rFonts w:ascii="Source Sans Pro" w:hAnsi="Source Sans Pro" w:cs="CIDFont+F2"/>
          <w:lang w:val="lt-LT" w:eastAsia="lt-LT"/>
        </w:rPr>
        <w:t xml:space="preserve">projektų darbuotojų </w:t>
      </w:r>
      <w:r w:rsidR="00B469B2" w:rsidRPr="00B25912">
        <w:rPr>
          <w:rFonts w:ascii="Source Sans Pro" w:hAnsi="Source Sans Pro" w:cs="CIDFont+F2"/>
          <w:lang w:val="lt-LT" w:eastAsia="lt-LT"/>
        </w:rPr>
        <w:t>pareigybės aprašym</w:t>
      </w:r>
      <w:r w:rsidR="00B25912" w:rsidRPr="00B25912">
        <w:rPr>
          <w:rFonts w:ascii="Source Sans Pro" w:hAnsi="Source Sans Pro" w:cs="CIDFont+F2"/>
          <w:lang w:val="lt-LT" w:eastAsia="lt-LT"/>
        </w:rPr>
        <w:t>uose</w:t>
      </w:r>
      <w:r w:rsidR="00B469B2" w:rsidRPr="00B25912">
        <w:rPr>
          <w:rFonts w:ascii="Source Sans Pro" w:hAnsi="Source Sans Pro" w:cs="CIDFont+F2"/>
          <w:lang w:val="lt-LT" w:eastAsia="lt-LT"/>
        </w:rPr>
        <w:t xml:space="preserve"> nustatytų specialiųjų reikalavimų</w:t>
      </w:r>
      <w:r w:rsidR="00B25912" w:rsidRPr="00B25912">
        <w:rPr>
          <w:rFonts w:ascii="Source Sans Pro" w:hAnsi="Source Sans Pro" w:cs="CIDFont+F2"/>
          <w:lang w:val="lt-LT" w:eastAsia="lt-LT"/>
        </w:rPr>
        <w:t xml:space="preserve">, asmenys </w:t>
      </w:r>
      <w:r w:rsidR="00E1628F" w:rsidRPr="00B25912">
        <w:rPr>
          <w:rFonts w:ascii="Source Sans Pro" w:hAnsi="Source Sans Pro"/>
          <w:lang w:val="lt-LT"/>
        </w:rPr>
        <w:t xml:space="preserve">dalyvauti </w:t>
      </w:r>
      <w:r w:rsidR="00B25912" w:rsidRPr="006F3B25">
        <w:rPr>
          <w:rFonts w:ascii="Source Sans Pro" w:hAnsi="Source Sans Pro" w:cs="CIDFont+F2"/>
          <w:lang w:val="lt-LT" w:eastAsia="lt-LT"/>
        </w:rPr>
        <w:t>projektuose ar veikloje pagal bendradarbiavimo sutartis</w:t>
      </w:r>
      <w:r w:rsidR="00B25912" w:rsidRPr="00B25912" w:rsidDel="00B25912">
        <w:rPr>
          <w:rFonts w:ascii="Source Sans Pro" w:hAnsi="Source Sans Pro"/>
          <w:lang w:val="lt-LT"/>
        </w:rPr>
        <w:t xml:space="preserve"> </w:t>
      </w:r>
      <w:r w:rsidR="00E1628F" w:rsidRPr="00B25912">
        <w:rPr>
          <w:rFonts w:ascii="Source Sans Pro" w:hAnsi="Source Sans Pro"/>
          <w:lang w:val="lt-LT"/>
        </w:rPr>
        <w:t xml:space="preserve">atrenkami Lietuvos Respublikos teisės aktų nustatyta tvarka. </w:t>
      </w:r>
    </w:p>
    <w:p w14:paraId="4928BB6E" w14:textId="77777777" w:rsidR="00E86031" w:rsidRPr="00233FCF" w:rsidRDefault="00E86031" w:rsidP="00C01FF3">
      <w:pPr>
        <w:pStyle w:val="NoSpacing"/>
        <w:jc w:val="center"/>
        <w:rPr>
          <w:rFonts w:ascii="Source Sans Pro" w:hAnsi="Source Sans Pro" w:cs="CIDFont+F2"/>
          <w:b/>
          <w:bCs/>
          <w:lang w:val="lt-LT" w:eastAsia="lt-LT"/>
        </w:rPr>
      </w:pPr>
    </w:p>
    <w:p w14:paraId="63047D66" w14:textId="21ED691D" w:rsidR="00675E76" w:rsidRPr="00233FCF" w:rsidRDefault="00675E76" w:rsidP="00675E76">
      <w:pPr>
        <w:pStyle w:val="NoSpacing"/>
        <w:jc w:val="center"/>
        <w:rPr>
          <w:rFonts w:ascii="Source Sans Pro" w:hAnsi="Source Sans Pro" w:cs="CIDFont+F2"/>
          <w:b/>
          <w:bCs/>
          <w:lang w:val="lt-LT" w:eastAsia="lt-LT"/>
        </w:rPr>
      </w:pPr>
      <w:r w:rsidRPr="00233FCF">
        <w:rPr>
          <w:rFonts w:ascii="Source Sans Pro" w:hAnsi="Source Sans Pro" w:cs="CIDFont+F2"/>
          <w:b/>
          <w:bCs/>
          <w:lang w:val="lt-LT" w:eastAsia="lt-LT"/>
        </w:rPr>
        <w:t>X</w:t>
      </w:r>
      <w:r w:rsidR="00E1628F" w:rsidRPr="00233FCF">
        <w:rPr>
          <w:rFonts w:ascii="Source Sans Pro" w:hAnsi="Source Sans Pro" w:cs="CIDFont+F2"/>
          <w:b/>
          <w:bCs/>
          <w:lang w:val="lt-LT" w:eastAsia="lt-LT"/>
        </w:rPr>
        <w:t>IV</w:t>
      </w:r>
      <w:r w:rsidRPr="00233FCF">
        <w:rPr>
          <w:rFonts w:ascii="Source Sans Pro" w:hAnsi="Source Sans Pro" w:cs="CIDFont+F2"/>
          <w:b/>
          <w:bCs/>
          <w:lang w:val="lt-LT" w:eastAsia="lt-LT"/>
        </w:rPr>
        <w:t xml:space="preserve"> SKYRIUS</w:t>
      </w:r>
    </w:p>
    <w:p w14:paraId="3E4BA84B" w14:textId="77777777" w:rsidR="00675E76" w:rsidRPr="00233FCF" w:rsidRDefault="00675E76" w:rsidP="00675E76">
      <w:pPr>
        <w:pStyle w:val="NoSpacing"/>
        <w:jc w:val="center"/>
        <w:rPr>
          <w:rFonts w:ascii="Source Sans Pro" w:hAnsi="Source Sans Pro" w:cs="CIDFont+F2"/>
          <w:b/>
          <w:bCs/>
          <w:lang w:val="lt-LT" w:eastAsia="lt-LT"/>
        </w:rPr>
      </w:pPr>
      <w:r w:rsidRPr="00233FCF">
        <w:rPr>
          <w:rFonts w:ascii="Source Sans Pro" w:hAnsi="Source Sans Pro" w:cs="CIDFont+F2"/>
          <w:b/>
          <w:bCs/>
          <w:lang w:val="lt-LT" w:eastAsia="lt-LT"/>
        </w:rPr>
        <w:t>DARBO UŽMOKESČIO MOKĖJIMO TVARKA</w:t>
      </w:r>
    </w:p>
    <w:p w14:paraId="778410D8" w14:textId="77777777" w:rsidR="00675E76" w:rsidRPr="00233FCF" w:rsidRDefault="00675E76" w:rsidP="00675E76">
      <w:pPr>
        <w:pStyle w:val="NoSpacing"/>
        <w:jc w:val="center"/>
        <w:rPr>
          <w:rFonts w:ascii="Source Sans Pro" w:hAnsi="Source Sans Pro" w:cs="CIDFont+F2"/>
          <w:b/>
          <w:bCs/>
          <w:lang w:val="lt-LT" w:eastAsia="lt-LT"/>
        </w:rPr>
      </w:pPr>
    </w:p>
    <w:p w14:paraId="59BF8900" w14:textId="2538EFD3" w:rsidR="00EB4CE1" w:rsidRDefault="00EB4CE1" w:rsidP="007772BF">
      <w:pPr>
        <w:pStyle w:val="NoSpacing"/>
        <w:numPr>
          <w:ilvl w:val="0"/>
          <w:numId w:val="32"/>
        </w:numPr>
        <w:tabs>
          <w:tab w:val="left" w:pos="1134"/>
        </w:tabs>
        <w:ind w:left="0" w:firstLine="709"/>
        <w:jc w:val="both"/>
        <w:rPr>
          <w:rFonts w:ascii="Source Sans Pro" w:hAnsi="Source Sans Pro" w:cs="CIDFont+F2"/>
          <w:lang w:val="lt-LT" w:eastAsia="lt-LT"/>
        </w:rPr>
      </w:pPr>
      <w:r w:rsidRPr="00EB4CE1">
        <w:rPr>
          <w:rFonts w:ascii="Source Sans Pro" w:hAnsi="Source Sans Pro" w:cs="CIDFont+F2"/>
          <w:lang w:val="lt-LT" w:eastAsia="lt-LT"/>
        </w:rPr>
        <w:t>Darbuotojams darbo užmokestis mokamas du kartus per mėnesį: 7–10 mėnesio darbo dieną ir 22–25 darbo dieną, o esant rašytiniam darbuotojo prašymui – vieną kartą per mėnesį 7–10 mėnesio darbo dieną. Darbuotojams, kuriems darbo užmokestis mokamas du kartus per mėnesį, pirmosios jam mokamos darbo užmokesčio dalies dydis negali būti didesnis nei 50 proc. darbuotojo pareiginės algos. Avanso suma, nurodyta darbuotojo prašyme, mažinama proporcingai faktiškai dirbtam mėnesio laikui, jeigu iki avanso mokėjimo dienos darbuotojas turėjo laikotarpių, už kuriuos darbo užmokestis nepriklauso (laikinas nedarbingumas, nemokamos atostogos, kasmetinės atostogos, už kurias atostoginiai išmokėti iki atostogų pradžios, darbo pradžia ne nuo pirmos mėnesio dienos ir kiti laikotarpiai, kuriais darbuotojas nedirbo ir (ar) už tą laiką nėra mokamas darbo užmokestis). Darbo užmokestį apskaičiuoja ir išmoka Nacionalinis bendrųjų funkcijų centras.</w:t>
      </w:r>
    </w:p>
    <w:p w14:paraId="2F55BDCD" w14:textId="5711FB53" w:rsidR="00EB4CE1" w:rsidRPr="004D5913" w:rsidRDefault="00EB4CE1" w:rsidP="00EB4CE1">
      <w:pPr>
        <w:pStyle w:val="NoSpacing"/>
        <w:tabs>
          <w:tab w:val="left" w:pos="1134"/>
        </w:tabs>
        <w:jc w:val="both"/>
        <w:rPr>
          <w:rFonts w:ascii="Source Sans Pro" w:hAnsi="Source Sans Pro" w:cs="CIDFont+F2"/>
          <w:i/>
          <w:iCs/>
          <w:lang w:val="lt-LT" w:eastAsia="lt-LT"/>
        </w:rPr>
      </w:pPr>
      <w:r w:rsidRPr="00A35C6E">
        <w:rPr>
          <w:rFonts w:ascii="Source Sans Pro" w:hAnsi="Source Sans Pro" w:cs="CIDFont+F2"/>
          <w:i/>
          <w:iCs/>
          <w:lang w:val="lt-LT" w:eastAsia="lt-LT"/>
        </w:rPr>
        <w:t>Punkto pakeitimai:</w:t>
      </w:r>
    </w:p>
    <w:p w14:paraId="50F15FD5" w14:textId="77777777" w:rsidR="00A35C6E" w:rsidRPr="00A35C6E" w:rsidRDefault="00A35C6E" w:rsidP="00A35C6E">
      <w:pPr>
        <w:pStyle w:val="NoSpacing"/>
        <w:rPr>
          <w:rFonts w:ascii="Source Sans Pro" w:hAnsi="Source Sans Pro" w:cs="CIDFont+F2"/>
          <w:i/>
          <w:iCs/>
          <w:lang w:val="lt-LT" w:eastAsia="lt-LT"/>
        </w:rPr>
      </w:pPr>
      <w:r w:rsidRPr="00A35C6E">
        <w:rPr>
          <w:rFonts w:ascii="Source Sans Pro" w:hAnsi="Source Sans Pro" w:cs="CIDFont+F2"/>
          <w:i/>
          <w:iCs/>
          <w:lang w:val="lt-LT" w:eastAsia="lt-LT"/>
        </w:rPr>
        <w:t>Nr. V-100, 2025-12-30</w:t>
      </w:r>
    </w:p>
    <w:p w14:paraId="69B49CD4" w14:textId="77777777" w:rsidR="00A35C6E" w:rsidRPr="00A35C6E" w:rsidRDefault="00A35C6E" w:rsidP="00EB4CE1">
      <w:pPr>
        <w:pStyle w:val="NoSpacing"/>
        <w:tabs>
          <w:tab w:val="left" w:pos="1134"/>
        </w:tabs>
        <w:jc w:val="both"/>
        <w:rPr>
          <w:rFonts w:ascii="Source Sans Pro" w:hAnsi="Source Sans Pro" w:cs="CIDFont+F2"/>
          <w:lang w:val="lt-LT" w:eastAsia="lt-LT"/>
        </w:rPr>
      </w:pPr>
    </w:p>
    <w:p w14:paraId="7EAB9BEB" w14:textId="477B2176" w:rsidR="00675E76" w:rsidRPr="00233FCF" w:rsidRDefault="00675E76" w:rsidP="007772BF">
      <w:pPr>
        <w:pStyle w:val="NoSpacing"/>
        <w:numPr>
          <w:ilvl w:val="0"/>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Kasmetinių atostogų laiku darbuotojui paliekamas jo vidutinis darbo užmokestis (atostoginiai).</w:t>
      </w:r>
    </w:p>
    <w:p w14:paraId="18898082" w14:textId="15F4B930" w:rsidR="00675E76" w:rsidRPr="00233FCF" w:rsidRDefault="00675E76" w:rsidP="007772BF">
      <w:pPr>
        <w:pStyle w:val="NoSpacing"/>
        <w:numPr>
          <w:ilvl w:val="0"/>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 xml:space="preserve">Darbuotojams, kurie mokosi pagal formaliojo švietimo programas ir LHMT dirba ilgiau negu 6 mėnesius, už mokymosi atostogas: </w:t>
      </w:r>
    </w:p>
    <w:p w14:paraId="6E13B1B2" w14:textId="6FA95176" w:rsidR="00675E76" w:rsidRPr="00233FCF" w:rsidRDefault="00675E76"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mokama 50 proc. darbuotojo vidutinio darbo užmokesčio;</w:t>
      </w:r>
    </w:p>
    <w:p w14:paraId="06A9EA40" w14:textId="788805A6" w:rsidR="00D75323" w:rsidRDefault="004D5913" w:rsidP="009E5659">
      <w:pPr>
        <w:pStyle w:val="NoSpacing"/>
        <w:numPr>
          <w:ilvl w:val="1"/>
          <w:numId w:val="32"/>
        </w:numPr>
        <w:tabs>
          <w:tab w:val="left" w:pos="1134"/>
        </w:tabs>
        <w:ind w:left="0" w:firstLine="709"/>
        <w:jc w:val="both"/>
        <w:rPr>
          <w:rFonts w:ascii="Source Sans Pro" w:hAnsi="Source Sans Pro" w:cs="CIDFont+F2"/>
          <w:lang w:val="lt-LT" w:eastAsia="lt-LT"/>
        </w:rPr>
      </w:pPr>
      <w:r w:rsidRPr="004D5913">
        <w:rPr>
          <w:rFonts w:ascii="Source Sans Pro" w:hAnsi="Source Sans Pro" w:cs="CIDFont+F2"/>
          <w:lang w:val="lt-LT" w:eastAsia="lt-LT"/>
        </w:rPr>
        <w:t>mokama 100 proc. darbuotojo vidutinio darbo užmokesčio, kai formaliojo švietimo programa susijusi su darbuotojo tiesiogiai vykdomomis funkcijomis.</w:t>
      </w:r>
    </w:p>
    <w:p w14:paraId="67280BE8" w14:textId="4E28CAA7" w:rsidR="004D5913" w:rsidRDefault="00EB2ED4" w:rsidP="004D5913">
      <w:pPr>
        <w:pStyle w:val="NoSpacing"/>
        <w:tabs>
          <w:tab w:val="left" w:pos="1134"/>
        </w:tabs>
        <w:jc w:val="both"/>
        <w:rPr>
          <w:rFonts w:ascii="Source Sans Pro" w:hAnsi="Source Sans Pro" w:cs="CIDFont+F2"/>
          <w:i/>
          <w:iCs/>
          <w:lang w:val="lt-LT" w:eastAsia="lt-LT"/>
        </w:rPr>
      </w:pPr>
      <w:r>
        <w:rPr>
          <w:rFonts w:ascii="Source Sans Pro" w:hAnsi="Source Sans Pro" w:cs="CIDFont+F2"/>
          <w:i/>
          <w:iCs/>
          <w:lang w:val="lt-LT" w:eastAsia="lt-LT"/>
        </w:rPr>
        <w:t xml:space="preserve">Punkto </w:t>
      </w:r>
      <w:r w:rsidR="004D5913" w:rsidRPr="00A35C6E">
        <w:rPr>
          <w:rFonts w:ascii="Source Sans Pro" w:hAnsi="Source Sans Pro" w:cs="CIDFont+F2"/>
          <w:i/>
          <w:iCs/>
          <w:lang w:val="lt-LT" w:eastAsia="lt-LT"/>
        </w:rPr>
        <w:t>pakeitimai:</w:t>
      </w:r>
    </w:p>
    <w:p w14:paraId="7F5782A6" w14:textId="77777777" w:rsidR="00A35C6E" w:rsidRDefault="00A35C6E" w:rsidP="00A35C6E">
      <w:pPr>
        <w:pStyle w:val="NoSpacing"/>
        <w:tabs>
          <w:tab w:val="left" w:pos="1134"/>
        </w:tabs>
        <w:jc w:val="both"/>
        <w:rPr>
          <w:rFonts w:ascii="Source Sans Pro" w:hAnsi="Source Sans Pro" w:cs="CIDFont+F2"/>
          <w:i/>
          <w:iCs/>
          <w:lang w:val="lt-LT" w:eastAsia="lt-LT"/>
        </w:rPr>
      </w:pPr>
      <w:r w:rsidRPr="00A35C6E">
        <w:rPr>
          <w:rFonts w:ascii="Source Sans Pro" w:hAnsi="Source Sans Pro" w:cs="CIDFont+F2"/>
          <w:i/>
          <w:iCs/>
          <w:lang w:val="lt-LT" w:eastAsia="lt-LT"/>
        </w:rPr>
        <w:t>Nr. V-100, 2025-12-30</w:t>
      </w:r>
    </w:p>
    <w:p w14:paraId="20FE47C0" w14:textId="77777777" w:rsidR="00A35C6E" w:rsidRPr="00A35C6E" w:rsidRDefault="00A35C6E" w:rsidP="00A35C6E">
      <w:pPr>
        <w:pStyle w:val="NoSpacing"/>
        <w:tabs>
          <w:tab w:val="left" w:pos="1134"/>
        </w:tabs>
        <w:jc w:val="both"/>
        <w:rPr>
          <w:rFonts w:ascii="Source Sans Pro" w:hAnsi="Source Sans Pro" w:cs="CIDFont+F2"/>
          <w:lang w:val="lt-LT" w:eastAsia="lt-LT"/>
        </w:rPr>
      </w:pPr>
    </w:p>
    <w:p w14:paraId="5999B4CA" w14:textId="77777777" w:rsidR="004D5913" w:rsidRPr="004D5913" w:rsidRDefault="004D5913" w:rsidP="004D5913">
      <w:pPr>
        <w:widowControl w:val="0"/>
        <w:tabs>
          <w:tab w:val="left" w:pos="0"/>
          <w:tab w:val="left" w:pos="851"/>
          <w:tab w:val="left" w:pos="990"/>
        </w:tabs>
        <w:autoSpaceDN w:val="0"/>
        <w:spacing w:after="160"/>
        <w:ind w:firstLine="709"/>
        <w:contextualSpacing/>
        <w:jc w:val="center"/>
        <w:rPr>
          <w:rFonts w:ascii="Source Sans Pro" w:eastAsia="Andale Sans UI" w:hAnsi="Source Sans Pro" w:cs="Source Sans Pro"/>
          <w:kern w:val="3"/>
          <w:lang w:val="lt-LT" w:eastAsia="zh-CN"/>
        </w:rPr>
      </w:pPr>
      <w:r w:rsidRPr="004D5913">
        <w:rPr>
          <w:rFonts w:ascii="Source Sans Pro" w:eastAsia="Andale Sans UI" w:hAnsi="Source Sans Pro" w:cs="Source Sans Pro"/>
          <w:b/>
          <w:bCs/>
          <w:kern w:val="3"/>
          <w:lang w:val="lt-LT" w:eastAsia="zh-CN"/>
        </w:rPr>
        <w:t>XIV</w:t>
      </w:r>
      <w:r w:rsidRPr="004D5913">
        <w:rPr>
          <w:rFonts w:ascii="Source Sans Pro" w:eastAsia="Andale Sans UI" w:hAnsi="Source Sans Pro" w:cs="Source Sans Pro"/>
          <w:b/>
          <w:bCs/>
          <w:kern w:val="3"/>
          <w:vertAlign w:val="superscript"/>
          <w:lang w:val="lt-LT" w:eastAsia="zh-CN"/>
        </w:rPr>
        <w:t>1</w:t>
      </w:r>
      <w:r w:rsidRPr="004D5913">
        <w:rPr>
          <w:rFonts w:ascii="Source Sans Pro" w:eastAsia="Andale Sans UI" w:hAnsi="Source Sans Pro" w:cs="Source Sans Pro"/>
          <w:b/>
          <w:bCs/>
          <w:kern w:val="3"/>
          <w:lang w:val="lt-LT" w:eastAsia="zh-CN"/>
        </w:rPr>
        <w:t xml:space="preserve"> SKYRIUS</w:t>
      </w:r>
    </w:p>
    <w:p w14:paraId="78B98218" w14:textId="7141CD34" w:rsidR="004D5913" w:rsidRPr="004D5913" w:rsidRDefault="004D5913" w:rsidP="004D5913">
      <w:pPr>
        <w:widowControl w:val="0"/>
        <w:tabs>
          <w:tab w:val="left" w:pos="0"/>
          <w:tab w:val="left" w:pos="851"/>
          <w:tab w:val="left" w:pos="990"/>
        </w:tabs>
        <w:autoSpaceDN w:val="0"/>
        <w:spacing w:after="160"/>
        <w:ind w:firstLine="709"/>
        <w:contextualSpacing/>
        <w:jc w:val="center"/>
        <w:rPr>
          <w:rFonts w:ascii="Source Sans Pro" w:eastAsia="Andale Sans UI" w:hAnsi="Source Sans Pro" w:cs="Source Sans Pro"/>
          <w:b/>
          <w:bCs/>
          <w:kern w:val="3"/>
          <w:lang w:val="lt-LT" w:eastAsia="zh-CN"/>
        </w:rPr>
      </w:pPr>
      <w:r w:rsidRPr="004D5913">
        <w:rPr>
          <w:rFonts w:ascii="Source Sans Pro" w:eastAsia="Andale Sans UI" w:hAnsi="Source Sans Pro" w:cs="Source Sans Pro"/>
          <w:b/>
          <w:bCs/>
          <w:kern w:val="3"/>
          <w:lang w:val="lt-LT" w:eastAsia="zh-CN"/>
        </w:rPr>
        <w:t xml:space="preserve">KITOS </w:t>
      </w:r>
      <w:r w:rsidRPr="004D5913">
        <w:rPr>
          <w:rFonts w:ascii="Source Sans Pro" w:eastAsia="Andale Sans UI" w:hAnsi="Source Sans Pro" w:cs="Source Sans Pro"/>
          <w:b/>
          <w:bCs/>
          <w:kern w:val="2"/>
          <w:lang w:val="lt-LT" w:eastAsia="zh-CN"/>
        </w:rPr>
        <w:t>PAPILDOMOS NAUDOS DARBUOTOJAMS</w:t>
      </w:r>
    </w:p>
    <w:p w14:paraId="7FC0D551" w14:textId="77777777" w:rsidR="004D5913" w:rsidRPr="004D5913" w:rsidRDefault="004D5913" w:rsidP="004D5913">
      <w:pPr>
        <w:widowControl w:val="0"/>
        <w:tabs>
          <w:tab w:val="left" w:pos="0"/>
          <w:tab w:val="left" w:pos="851"/>
          <w:tab w:val="left" w:pos="990"/>
        </w:tabs>
        <w:autoSpaceDN w:val="0"/>
        <w:spacing w:after="160"/>
        <w:ind w:firstLine="709"/>
        <w:contextualSpacing/>
        <w:jc w:val="center"/>
        <w:rPr>
          <w:rFonts w:ascii="Source Sans Pro" w:eastAsia="Andale Sans UI" w:hAnsi="Source Sans Pro" w:cs="Source Sans Pro"/>
          <w:kern w:val="3"/>
          <w:lang w:val="lt-LT" w:eastAsia="zh-CN"/>
        </w:rPr>
      </w:pPr>
    </w:p>
    <w:p w14:paraId="590399AC" w14:textId="3C280F38" w:rsidR="004D5913" w:rsidRDefault="004D5913" w:rsidP="004D5913">
      <w:pPr>
        <w:pStyle w:val="NoSpacing"/>
        <w:numPr>
          <w:ilvl w:val="0"/>
          <w:numId w:val="32"/>
        </w:numPr>
        <w:tabs>
          <w:tab w:val="left" w:pos="1134"/>
        </w:tabs>
        <w:ind w:left="0" w:firstLine="709"/>
        <w:jc w:val="both"/>
        <w:rPr>
          <w:rFonts w:ascii="Source Sans Pro" w:eastAsia="Andale Sans UI" w:hAnsi="Source Sans Pro" w:cs="Source Sans Pro"/>
          <w:kern w:val="2"/>
          <w:lang w:val="lt-LT" w:eastAsia="zh-CN" w:bidi="hi-IN"/>
        </w:rPr>
      </w:pPr>
      <w:r w:rsidRPr="004D5913">
        <w:rPr>
          <w:rFonts w:ascii="Source Sans Pro" w:eastAsia="Andale Sans UI" w:hAnsi="Source Sans Pro" w:cs="Source Sans Pro"/>
          <w:kern w:val="2"/>
          <w:lang w:val="lt-LT" w:eastAsia="zh-CN" w:bidi="hi-IN"/>
        </w:rPr>
        <w:lastRenderedPageBreak/>
        <w:t>Darbuotojams, dirbantiems LHMT ilgiau nei 6 mėnesius ir nesukaupusiems daugiau nei 30 darbo dienų kasmetinių atostogų pagal prašymo pateikimo dienos duomenis, jų prašymu suteikiamos 3 laisvos darbo dienos per kalendorinius metus sveikatai gerinti, tikrinti ar gydytis. LHMT darbuotojams už suteiktas laisvas darbo dienas, nurodytas šiame punkte, mokamas nustatytas darbo užmokestis. Teisė pasinaudoti visomis ar likusiomis laisvomis dienomis sveikatai gerinti, tikrinti ar gydytis prarandama praėjus kalendoriniams metams nuo darbo santykių pradžios. Už nepanaudotas laisvas dienas sveikatai gerinti, tikrintis ar gydytis kompensacija nemokama.</w:t>
      </w:r>
    </w:p>
    <w:p w14:paraId="6635494F" w14:textId="7F222E7B" w:rsidR="00970741" w:rsidRPr="00970741" w:rsidRDefault="00970741" w:rsidP="00970741">
      <w:pPr>
        <w:pStyle w:val="NoSpacing"/>
        <w:tabs>
          <w:tab w:val="left" w:pos="1134"/>
        </w:tabs>
        <w:jc w:val="both"/>
        <w:rPr>
          <w:rFonts w:ascii="Source Sans Pro" w:eastAsia="Andale Sans UI" w:hAnsi="Source Sans Pro" w:cs="Source Sans Pro"/>
          <w:i/>
          <w:iCs/>
          <w:kern w:val="2"/>
          <w:lang w:val="lt-LT" w:eastAsia="zh-CN" w:bidi="hi-IN"/>
        </w:rPr>
      </w:pPr>
      <w:r w:rsidRPr="00970741">
        <w:rPr>
          <w:rFonts w:ascii="Source Sans Pro" w:eastAsia="Andale Sans UI" w:hAnsi="Source Sans Pro" w:cs="Source Sans Pro"/>
          <w:i/>
          <w:iCs/>
          <w:kern w:val="2"/>
          <w:lang w:val="lt-LT" w:eastAsia="zh-CN" w:bidi="hi-IN"/>
        </w:rPr>
        <w:t>Papildyta skyriumi:</w:t>
      </w:r>
    </w:p>
    <w:p w14:paraId="78E45FF5" w14:textId="77777777" w:rsidR="00970741" w:rsidRPr="00970741" w:rsidRDefault="00970741" w:rsidP="00970741">
      <w:pPr>
        <w:pStyle w:val="NoSpacing"/>
        <w:rPr>
          <w:rFonts w:ascii="Source Sans Pro" w:eastAsia="Andale Sans UI" w:hAnsi="Source Sans Pro" w:cs="Source Sans Pro"/>
          <w:i/>
          <w:iCs/>
          <w:kern w:val="2"/>
          <w:lang w:val="lt-LT" w:eastAsia="zh-CN" w:bidi="hi-IN"/>
        </w:rPr>
      </w:pPr>
      <w:r w:rsidRPr="00970741">
        <w:rPr>
          <w:rFonts w:ascii="Source Sans Pro" w:eastAsia="Andale Sans UI" w:hAnsi="Source Sans Pro" w:cs="Source Sans Pro"/>
          <w:i/>
          <w:iCs/>
          <w:kern w:val="2"/>
          <w:lang w:val="lt-LT" w:eastAsia="zh-CN" w:bidi="hi-IN"/>
        </w:rPr>
        <w:t>Nr. V-100, 2025-12-30</w:t>
      </w:r>
    </w:p>
    <w:p w14:paraId="00EA9C82" w14:textId="77777777" w:rsidR="00970741" w:rsidRDefault="00970741" w:rsidP="00970741">
      <w:pPr>
        <w:pStyle w:val="NoSpacing"/>
        <w:tabs>
          <w:tab w:val="left" w:pos="1134"/>
        </w:tabs>
        <w:jc w:val="both"/>
        <w:rPr>
          <w:rFonts w:ascii="Source Sans Pro" w:eastAsia="Andale Sans UI" w:hAnsi="Source Sans Pro" w:cs="Source Sans Pro"/>
          <w:kern w:val="2"/>
          <w:lang w:val="lt-LT" w:eastAsia="zh-CN" w:bidi="hi-IN"/>
        </w:rPr>
      </w:pPr>
    </w:p>
    <w:p w14:paraId="603CD2FA" w14:textId="224B08FE" w:rsidR="00E86031" w:rsidRPr="00233FCF" w:rsidRDefault="00E86031" w:rsidP="00E86031">
      <w:pPr>
        <w:pStyle w:val="NoSpacing"/>
        <w:jc w:val="center"/>
        <w:rPr>
          <w:rFonts w:ascii="Source Sans Pro" w:hAnsi="Source Sans Pro" w:cs="CIDFont+F2"/>
          <w:b/>
          <w:bCs/>
          <w:lang w:val="lt-LT" w:eastAsia="lt-LT"/>
        </w:rPr>
      </w:pPr>
      <w:r w:rsidRPr="00233FCF">
        <w:rPr>
          <w:rFonts w:ascii="Source Sans Pro" w:hAnsi="Source Sans Pro" w:cs="CIDFont+F2"/>
          <w:b/>
          <w:bCs/>
          <w:lang w:val="lt-LT" w:eastAsia="lt-LT"/>
        </w:rPr>
        <w:t>X</w:t>
      </w:r>
      <w:r w:rsidR="00E328EC" w:rsidRPr="00233FCF">
        <w:rPr>
          <w:rFonts w:ascii="Source Sans Pro" w:hAnsi="Source Sans Pro" w:cs="CIDFont+F2"/>
          <w:b/>
          <w:bCs/>
          <w:lang w:val="lt-LT" w:eastAsia="lt-LT"/>
        </w:rPr>
        <w:t>V</w:t>
      </w:r>
      <w:r w:rsidRPr="00233FCF">
        <w:rPr>
          <w:rFonts w:ascii="Source Sans Pro" w:hAnsi="Source Sans Pro" w:cs="CIDFont+F2"/>
          <w:b/>
          <w:bCs/>
          <w:lang w:val="lt-LT" w:eastAsia="lt-LT"/>
        </w:rPr>
        <w:t xml:space="preserve"> SKYRIUS</w:t>
      </w:r>
    </w:p>
    <w:p w14:paraId="18769903" w14:textId="56B495FF" w:rsidR="00E86031" w:rsidRPr="00233FCF" w:rsidRDefault="00E86031" w:rsidP="00E86031">
      <w:pPr>
        <w:pStyle w:val="NoSpacing"/>
        <w:jc w:val="center"/>
        <w:rPr>
          <w:rFonts w:ascii="Source Sans Pro" w:hAnsi="Source Sans Pro" w:cs="CIDFont+F2"/>
          <w:b/>
          <w:bCs/>
          <w:lang w:val="lt-LT" w:eastAsia="lt-LT"/>
        </w:rPr>
      </w:pPr>
      <w:bookmarkStart w:id="20" w:name="_Hlk154129936"/>
      <w:r w:rsidRPr="00233FCF">
        <w:rPr>
          <w:rFonts w:ascii="Source Sans Pro" w:hAnsi="Source Sans Pro" w:cs="CIDFont+F2"/>
          <w:b/>
          <w:bCs/>
          <w:lang w:val="lt-LT" w:eastAsia="lt-LT"/>
        </w:rPr>
        <w:t xml:space="preserve">DARBO </w:t>
      </w:r>
      <w:r w:rsidR="0098316A">
        <w:rPr>
          <w:rFonts w:ascii="Source Sans Pro" w:hAnsi="Source Sans Pro" w:cs="CIDFont+F2"/>
          <w:b/>
          <w:bCs/>
          <w:lang w:val="lt-LT" w:eastAsia="lt-LT"/>
        </w:rPr>
        <w:t>APMOKĖJIMO</w:t>
      </w:r>
      <w:r w:rsidR="0098316A" w:rsidRPr="00233FCF">
        <w:rPr>
          <w:rFonts w:ascii="Source Sans Pro" w:hAnsi="Source Sans Pro" w:cs="CIDFont+F2"/>
          <w:b/>
          <w:bCs/>
          <w:lang w:val="lt-LT" w:eastAsia="lt-LT"/>
        </w:rPr>
        <w:t xml:space="preserve"> </w:t>
      </w:r>
      <w:r w:rsidRPr="00233FCF">
        <w:rPr>
          <w:rFonts w:ascii="Source Sans Pro" w:hAnsi="Source Sans Pro" w:cs="CIDFont+F2"/>
          <w:b/>
          <w:bCs/>
          <w:lang w:val="lt-LT" w:eastAsia="lt-LT"/>
        </w:rPr>
        <w:t>SISTEMOS PERŽIŪRĖJIMO IR KEITIMO TVARKA</w:t>
      </w:r>
    </w:p>
    <w:bookmarkEnd w:id="20"/>
    <w:p w14:paraId="18D8D9EA" w14:textId="77777777" w:rsidR="00E86031" w:rsidRPr="00233FCF" w:rsidRDefault="00E86031" w:rsidP="00C51179">
      <w:pPr>
        <w:pStyle w:val="NoSpacing"/>
        <w:tabs>
          <w:tab w:val="left" w:pos="1134"/>
        </w:tabs>
        <w:ind w:firstLine="709"/>
        <w:jc w:val="center"/>
        <w:rPr>
          <w:rFonts w:ascii="Source Sans Pro" w:hAnsi="Source Sans Pro" w:cs="CIDFont+F2"/>
          <w:b/>
          <w:bCs/>
          <w:lang w:val="lt-LT" w:eastAsia="lt-LT"/>
        </w:rPr>
      </w:pPr>
    </w:p>
    <w:p w14:paraId="522CA6F8" w14:textId="1197B40D" w:rsidR="00E86031" w:rsidRPr="00233FCF" w:rsidRDefault="00E86031" w:rsidP="009E5659">
      <w:pPr>
        <w:pStyle w:val="NoSpacing"/>
        <w:numPr>
          <w:ilvl w:val="0"/>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 xml:space="preserve">Darbo </w:t>
      </w:r>
      <w:r w:rsidR="0098316A">
        <w:rPr>
          <w:rFonts w:ascii="Source Sans Pro" w:hAnsi="Source Sans Pro" w:cs="CIDFont+F2"/>
          <w:lang w:val="lt-LT" w:eastAsia="lt-LT"/>
        </w:rPr>
        <w:t>apmokėjimo</w:t>
      </w:r>
      <w:r w:rsidR="0098316A" w:rsidRPr="00233FCF">
        <w:rPr>
          <w:rFonts w:ascii="Source Sans Pro" w:hAnsi="Source Sans Pro" w:cs="CIDFont+F2"/>
          <w:lang w:val="lt-LT" w:eastAsia="lt-LT"/>
        </w:rPr>
        <w:t xml:space="preserve"> </w:t>
      </w:r>
      <w:r w:rsidRPr="00233FCF">
        <w:rPr>
          <w:rFonts w:ascii="Source Sans Pro" w:hAnsi="Source Sans Pro" w:cs="CIDFont+F2"/>
          <w:lang w:val="lt-LT" w:eastAsia="lt-LT"/>
        </w:rPr>
        <w:t xml:space="preserve">sistema peržiūrima </w:t>
      </w:r>
      <w:r w:rsidR="00847551">
        <w:rPr>
          <w:rFonts w:ascii="Source Sans Pro" w:hAnsi="Source Sans Pro" w:cs="CIDFont+F2"/>
          <w:lang w:val="lt-LT" w:eastAsia="lt-LT"/>
        </w:rPr>
        <w:t xml:space="preserve">ne rečiau kaip </w:t>
      </w:r>
      <w:r w:rsidRPr="00233FCF">
        <w:rPr>
          <w:rFonts w:ascii="Source Sans Pro" w:hAnsi="Source Sans Pro" w:cs="CIDFont+F2"/>
          <w:lang w:val="lt-LT" w:eastAsia="lt-LT"/>
        </w:rPr>
        <w:t xml:space="preserve">vieną kartą per dvejus metus. </w:t>
      </w:r>
    </w:p>
    <w:p w14:paraId="160E6471" w14:textId="6343DBFE" w:rsidR="00E86031" w:rsidRPr="00233FCF" w:rsidRDefault="0098316A" w:rsidP="009E5659">
      <w:pPr>
        <w:pStyle w:val="NoSpacing"/>
        <w:numPr>
          <w:ilvl w:val="0"/>
          <w:numId w:val="32"/>
        </w:numPr>
        <w:tabs>
          <w:tab w:val="left" w:pos="1134"/>
        </w:tabs>
        <w:ind w:left="0" w:firstLine="709"/>
        <w:jc w:val="both"/>
        <w:rPr>
          <w:rFonts w:ascii="Source Sans Pro" w:hAnsi="Source Sans Pro" w:cs="CIDFont+F2"/>
          <w:lang w:val="lt-LT" w:eastAsia="lt-LT"/>
        </w:rPr>
      </w:pPr>
      <w:r>
        <w:rPr>
          <w:rFonts w:ascii="Source Sans Pro" w:hAnsi="Source Sans Pro" w:cs="CIDFont+F2"/>
          <w:lang w:val="lt-LT" w:eastAsia="lt-LT"/>
        </w:rPr>
        <w:t>D</w:t>
      </w:r>
      <w:r w:rsidR="00E86031" w:rsidRPr="00233FCF">
        <w:rPr>
          <w:rFonts w:ascii="Source Sans Pro" w:hAnsi="Source Sans Pro" w:cs="CIDFont+F2"/>
          <w:lang w:val="lt-LT" w:eastAsia="lt-LT"/>
        </w:rPr>
        <w:t xml:space="preserve">arbo </w:t>
      </w:r>
      <w:r>
        <w:rPr>
          <w:rFonts w:ascii="Source Sans Pro" w:hAnsi="Source Sans Pro" w:cs="CIDFont+F2"/>
          <w:lang w:val="lt-LT" w:eastAsia="lt-LT"/>
        </w:rPr>
        <w:t>apmokėjimo</w:t>
      </w:r>
      <w:r w:rsidRPr="00233FCF">
        <w:rPr>
          <w:rFonts w:ascii="Source Sans Pro" w:hAnsi="Source Sans Pro" w:cs="CIDFont+F2"/>
          <w:lang w:val="lt-LT" w:eastAsia="lt-LT"/>
        </w:rPr>
        <w:t xml:space="preserve"> </w:t>
      </w:r>
      <w:r w:rsidR="00E86031" w:rsidRPr="00233FCF">
        <w:rPr>
          <w:rFonts w:ascii="Source Sans Pro" w:hAnsi="Source Sans Pro" w:cs="CIDFont+F2"/>
          <w:lang w:val="lt-LT" w:eastAsia="lt-LT"/>
        </w:rPr>
        <w:t>sistema gali būti peržiūrima:</w:t>
      </w:r>
    </w:p>
    <w:p w14:paraId="41300F8E" w14:textId="10A968E3" w:rsidR="00E86031" w:rsidRPr="00233FCF" w:rsidRDefault="00E86031"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pasikeitus teisės aktams, reglamentuojantiems darbuotojų darbo užmokestį;</w:t>
      </w:r>
    </w:p>
    <w:p w14:paraId="6BD17F85" w14:textId="30A14270" w:rsidR="00E86031" w:rsidRPr="00233FCF" w:rsidRDefault="00E86031"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dėl darbo organizavimo pokyčių ir (ar) struktūrinių pokyčių;</w:t>
      </w:r>
    </w:p>
    <w:p w14:paraId="6D31CB1C" w14:textId="4474A8B6" w:rsidR="00E86031" w:rsidRPr="00233FCF" w:rsidRDefault="00E86031"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kai steigiamos naujos pareigybės, kurių nėra LHMT</w:t>
      </w:r>
      <w:r w:rsidR="00934820" w:rsidRPr="00233FCF">
        <w:rPr>
          <w:rFonts w:ascii="Source Sans Pro" w:hAnsi="Source Sans Pro" w:cs="CIDFont+F2"/>
          <w:lang w:val="lt-LT" w:eastAsia="lt-LT"/>
        </w:rPr>
        <w:t>;</w:t>
      </w:r>
    </w:p>
    <w:p w14:paraId="47BC5D33" w14:textId="42A301F5" w:rsidR="00934820" w:rsidRPr="00233FCF" w:rsidRDefault="00934820"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pasikeitus darbo rinkos sąlygoms;</w:t>
      </w:r>
    </w:p>
    <w:p w14:paraId="1694EF80" w14:textId="59330A37" w:rsidR="00934820" w:rsidRPr="00233FCF" w:rsidRDefault="00934820"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pasikeitus LHMT darbo užmokesčio fondui.</w:t>
      </w:r>
    </w:p>
    <w:p w14:paraId="0B5E34B9" w14:textId="77777777" w:rsidR="00E86031" w:rsidRPr="00233FCF" w:rsidRDefault="00E86031" w:rsidP="00D75323">
      <w:pPr>
        <w:pStyle w:val="NoSpacing"/>
        <w:tabs>
          <w:tab w:val="left" w:pos="1134"/>
        </w:tabs>
        <w:rPr>
          <w:rFonts w:ascii="Source Sans Pro" w:hAnsi="Source Sans Pro" w:cs="CIDFont+F2"/>
          <w:b/>
          <w:bCs/>
          <w:lang w:val="lt-LT" w:eastAsia="lt-LT"/>
        </w:rPr>
      </w:pPr>
    </w:p>
    <w:p w14:paraId="16950C63" w14:textId="431C91DB" w:rsidR="00BF574C" w:rsidRPr="00233FCF" w:rsidRDefault="00BF574C" w:rsidP="00BF574C">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X</w:t>
      </w:r>
      <w:r w:rsidR="008523BD" w:rsidRPr="00233FCF">
        <w:rPr>
          <w:rFonts w:ascii="Source Sans Pro" w:hAnsi="Source Sans Pro" w:cs="CIDFont+F2"/>
          <w:b/>
          <w:bCs/>
          <w:lang w:val="lt-LT" w:eastAsia="lt-LT"/>
        </w:rPr>
        <w:t>V</w:t>
      </w:r>
      <w:r w:rsidR="00E328EC" w:rsidRPr="00233FCF">
        <w:rPr>
          <w:rFonts w:ascii="Source Sans Pro" w:hAnsi="Source Sans Pro" w:cs="CIDFont+F2"/>
          <w:b/>
          <w:bCs/>
          <w:lang w:val="lt-LT" w:eastAsia="lt-LT"/>
        </w:rPr>
        <w:t>I</w:t>
      </w:r>
      <w:r w:rsidRPr="00233FCF">
        <w:rPr>
          <w:rFonts w:ascii="Source Sans Pro" w:hAnsi="Source Sans Pro" w:cs="CIDFont+F2"/>
          <w:b/>
          <w:bCs/>
          <w:lang w:val="lt-LT" w:eastAsia="lt-LT"/>
        </w:rPr>
        <w:t xml:space="preserve"> SKYRIUS</w:t>
      </w:r>
    </w:p>
    <w:p w14:paraId="1728635D" w14:textId="29859BBA" w:rsidR="00BF574C" w:rsidRPr="00233FCF" w:rsidRDefault="00BF574C" w:rsidP="00BF574C">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BAIGIAMOSIOS NUOSTATOS</w:t>
      </w:r>
    </w:p>
    <w:p w14:paraId="76B24E19" w14:textId="77777777" w:rsidR="004B4BC5" w:rsidRPr="00233FCF" w:rsidRDefault="004B4BC5" w:rsidP="00BF574C">
      <w:pPr>
        <w:autoSpaceDE w:val="0"/>
        <w:autoSpaceDN w:val="0"/>
        <w:adjustRightInd w:val="0"/>
        <w:jc w:val="center"/>
        <w:rPr>
          <w:rFonts w:ascii="Source Sans Pro" w:hAnsi="Source Sans Pro" w:cs="CIDFont+F2"/>
          <w:b/>
          <w:bCs/>
          <w:lang w:val="lt-LT" w:eastAsia="lt-LT"/>
        </w:rPr>
      </w:pPr>
    </w:p>
    <w:p w14:paraId="461E69C9" w14:textId="0B5B26A0" w:rsidR="004B4BC5" w:rsidRPr="007772BF" w:rsidRDefault="004B4BC5" w:rsidP="009E5659">
      <w:pPr>
        <w:pStyle w:val="NoSpacing"/>
        <w:numPr>
          <w:ilvl w:val="0"/>
          <w:numId w:val="32"/>
        </w:numPr>
        <w:tabs>
          <w:tab w:val="left" w:pos="1134"/>
        </w:tabs>
        <w:ind w:left="0" w:firstLine="709"/>
        <w:jc w:val="both"/>
        <w:rPr>
          <w:rFonts w:ascii="Source Sans Pro" w:hAnsi="Source Sans Pro" w:cs="CIDFont+F1"/>
          <w:lang w:val="lt-LT" w:eastAsia="lt-LT"/>
        </w:rPr>
      </w:pPr>
      <w:r w:rsidRPr="007772BF">
        <w:rPr>
          <w:rFonts w:ascii="Source Sans Pro" w:hAnsi="Source Sans Pro" w:cs="CIDFont+F1"/>
          <w:lang w:val="lt-LT" w:eastAsia="lt-LT"/>
        </w:rPr>
        <w:t xml:space="preserve">Įsigaliojus Valstybės tarnybos įstatymo Nr. VIII-1316 naujai redakcijai, valstybės tarnautojų pareiginės algos </w:t>
      </w:r>
      <w:r w:rsidRPr="0098316A">
        <w:rPr>
          <w:rFonts w:ascii="Source Sans Pro" w:hAnsi="Source Sans Pro" w:cs="CIDFont+F2"/>
          <w:lang w:val="lt-LT" w:eastAsia="lt-LT"/>
        </w:rPr>
        <w:t>koeficientai</w:t>
      </w:r>
      <w:r w:rsidRPr="007772BF">
        <w:rPr>
          <w:rFonts w:ascii="Source Sans Pro" w:hAnsi="Source Sans Pro" w:cs="CIDFont+F1"/>
          <w:lang w:val="lt-LT" w:eastAsia="lt-LT"/>
        </w:rPr>
        <w:t xml:space="preserve"> perskaičiuojami valstybės tarnautojo iki šio įstatymo įsigaliojimo gautą pareiginę algą padalijant iš Lietuvos Respublikos pareiginės algos (atlyginimo) bazinio dydžio nustatymo ir asignavimų darbo užmokesčiui perskaičiavimo įstatyme nustatyto pareiginės algos (atlyginimo) bazinio dydžio. Apskaičiuotas pareiginės algos koeficientas apvalinamas iki šimtųjų dalių </w:t>
      </w:r>
      <w:r w:rsidR="00EF171F">
        <w:rPr>
          <w:rFonts w:ascii="Source Sans Pro" w:hAnsi="Source Sans Pro" w:cs="CIDFont+F1"/>
          <w:lang w:val="lt-LT" w:eastAsia="lt-LT"/>
        </w:rPr>
        <w:t>valstybės tarnautojo</w:t>
      </w:r>
      <w:r w:rsidR="00EF171F" w:rsidRPr="007772BF">
        <w:rPr>
          <w:rFonts w:ascii="Source Sans Pro" w:hAnsi="Source Sans Pro" w:cs="CIDFont+F1"/>
          <w:lang w:val="lt-LT" w:eastAsia="lt-LT"/>
        </w:rPr>
        <w:t xml:space="preserve"> </w:t>
      </w:r>
      <w:r w:rsidRPr="007772BF">
        <w:rPr>
          <w:rFonts w:ascii="Source Sans Pro" w:hAnsi="Source Sans Pro" w:cs="CIDFont+F1"/>
          <w:lang w:val="lt-LT" w:eastAsia="lt-LT"/>
        </w:rPr>
        <w:t>naudai. Jeigu skaitmuo po paskutinio skaitmens, iki kurio apvalinama, yra didesnis už 0, prie paskutinio skaitmens pridedamas vienetas. Nustatytas koeficientas fiksuojamas ir gali kilti tik per tarnybinės veiklos vertinimą ar parkėlus į lygiavertes pareigas, turinčias pavaldžių asmenų.</w:t>
      </w:r>
    </w:p>
    <w:p w14:paraId="4C5F8682" w14:textId="41BD4138" w:rsidR="004B4BC5" w:rsidRPr="0098316A" w:rsidRDefault="004B4BC5" w:rsidP="009E5659">
      <w:pPr>
        <w:pStyle w:val="NoSpacing"/>
        <w:numPr>
          <w:ilvl w:val="0"/>
          <w:numId w:val="32"/>
        </w:numPr>
        <w:tabs>
          <w:tab w:val="left" w:pos="1134"/>
        </w:tabs>
        <w:ind w:left="0" w:firstLine="709"/>
        <w:jc w:val="both"/>
        <w:rPr>
          <w:rFonts w:ascii="Source Sans Pro" w:hAnsi="Source Sans Pro" w:cs="CIDFont+F2"/>
          <w:lang w:val="lt-LT" w:eastAsia="lt-LT"/>
        </w:rPr>
      </w:pPr>
      <w:r w:rsidRPr="007772BF">
        <w:rPr>
          <w:rFonts w:ascii="Source Sans Pro" w:hAnsi="Source Sans Pro" w:cs="CIDFont+F1"/>
          <w:lang w:val="lt-LT" w:eastAsia="lt-LT"/>
        </w:rPr>
        <w:t>Įsigaliojus Biudžetinių įstaigų darbuotojų darbo apmokėjimo ir komisijų narių atlygio už darbą įstatymo, darbuotojų</w:t>
      </w:r>
      <w:r w:rsidR="00EF171F">
        <w:rPr>
          <w:rFonts w:ascii="Source Sans Pro" w:hAnsi="Source Sans Pro" w:cs="CIDFont+F1"/>
          <w:lang w:val="lt-LT" w:eastAsia="lt-LT"/>
        </w:rPr>
        <w:t>, dirbančių pagal darbo sutartis,</w:t>
      </w:r>
      <w:r w:rsidRPr="007772BF">
        <w:rPr>
          <w:rFonts w:ascii="Source Sans Pro" w:hAnsi="Source Sans Pro" w:cs="CIDFont+F1"/>
          <w:lang w:val="lt-LT" w:eastAsia="lt-LT"/>
        </w:rPr>
        <w:t xml:space="preserve"> pareiginė alga perskaičiuojama, pareiginės algos pastoviąją </w:t>
      </w:r>
      <w:r w:rsidRPr="0098316A">
        <w:rPr>
          <w:rFonts w:ascii="Source Sans Pro" w:hAnsi="Source Sans Pro" w:cs="CIDFont+F2"/>
          <w:lang w:val="lt-LT" w:eastAsia="lt-LT"/>
        </w:rPr>
        <w:t>dalį</w:t>
      </w:r>
      <w:r w:rsidR="001D17D5" w:rsidRPr="0098316A">
        <w:rPr>
          <w:rFonts w:ascii="Source Sans Pro" w:hAnsi="Source Sans Pro" w:cs="CIDFont+F2"/>
          <w:lang w:val="lt-LT" w:eastAsia="lt-LT"/>
        </w:rPr>
        <w:t xml:space="preserve"> </w:t>
      </w:r>
      <w:r w:rsidRPr="0098316A">
        <w:rPr>
          <w:rFonts w:ascii="Source Sans Pro" w:hAnsi="Source Sans Pro" w:cs="CIDFont+F2"/>
          <w:lang w:val="lt-LT" w:eastAsia="lt-LT"/>
        </w:rPr>
        <w:t xml:space="preserve">padalijant iš </w:t>
      </w:r>
      <w:r w:rsidR="00EF171F">
        <w:rPr>
          <w:rFonts w:ascii="Source Sans Pro" w:hAnsi="Source Sans Pro" w:cs="CIDFont+F2"/>
          <w:lang w:val="lt-LT" w:eastAsia="lt-LT"/>
        </w:rPr>
        <w:t>P</w:t>
      </w:r>
      <w:r w:rsidRPr="0098316A">
        <w:rPr>
          <w:rFonts w:ascii="Source Sans Pro" w:hAnsi="Source Sans Pro" w:cs="CIDFont+F2"/>
          <w:lang w:val="lt-LT" w:eastAsia="lt-LT"/>
        </w:rPr>
        <w:t xml:space="preserve">areiginės algos (atlyginimo) bazinio dydžio nustatymo ir asignavimų darbo užmokesčiui perskaičiavimo įstatyme nustatyto pareiginės algos (atlyginimo) bazinio dydžio. Apskaičiuotas pareiginės algos koeficientas apvalinamas iki šimtųjų dalių darbuotojo naudai. Jeigu skaitmuo po paskutinio skaitmens, iki kurio apvalinama, yra didesnis už 0, prie paskutinio skaitmens pridedamas vienetas. </w:t>
      </w:r>
    </w:p>
    <w:p w14:paraId="526B69D0" w14:textId="5249AECD" w:rsidR="000D6E59" w:rsidRPr="0098316A" w:rsidRDefault="000D6E59"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8316A">
        <w:rPr>
          <w:rFonts w:ascii="Source Sans Pro" w:hAnsi="Source Sans Pro" w:cs="CIDFont+F2"/>
          <w:lang w:val="lt-LT" w:eastAsia="lt-LT"/>
        </w:rPr>
        <w:t>Jei Darbo apmokėjimo sistemos galiojimo laikotarpiu Lietuvos Respublikos įstatymais, Lietuvos Respublikos Vyriausybės nutarimais ir (ar)</w:t>
      </w:r>
      <w:r w:rsidR="00795DCC" w:rsidRPr="0098316A">
        <w:rPr>
          <w:rFonts w:ascii="Source Sans Pro" w:hAnsi="Source Sans Pro" w:cs="CIDFont+F2"/>
          <w:lang w:val="lt-LT" w:eastAsia="lt-LT"/>
        </w:rPr>
        <w:t xml:space="preserve"> LHMT</w:t>
      </w:r>
      <w:r w:rsidRPr="0098316A">
        <w:rPr>
          <w:rFonts w:ascii="Source Sans Pro" w:hAnsi="Source Sans Pro" w:cs="CIDFont+F2"/>
          <w:lang w:val="lt-LT" w:eastAsia="lt-LT"/>
        </w:rPr>
        <w:t xml:space="preserve"> vidaus teisės aktais būtų nustatytos palankesnės garantijos darbuotojams nei Darbo apmokėjimo sistemos sąlygose, būtų taikomos Lietuvos Respublikos įstatymų, Lietuvos Respublikos Vyriausybės nutarimų ir (ar) </w:t>
      </w:r>
      <w:r w:rsidR="00795DCC" w:rsidRPr="0098316A">
        <w:rPr>
          <w:rFonts w:ascii="Source Sans Pro" w:hAnsi="Source Sans Pro" w:cs="CIDFont+F2"/>
          <w:lang w:val="lt-LT" w:eastAsia="lt-LT"/>
        </w:rPr>
        <w:t>LHMT</w:t>
      </w:r>
      <w:r w:rsidRPr="0098316A">
        <w:rPr>
          <w:rFonts w:ascii="Source Sans Pro" w:hAnsi="Source Sans Pro" w:cs="CIDFont+F2"/>
          <w:lang w:val="lt-LT" w:eastAsia="lt-LT"/>
        </w:rPr>
        <w:t xml:space="preserve"> vidaus teisės aktų nuostatos.</w:t>
      </w:r>
    </w:p>
    <w:p w14:paraId="21ECED3C" w14:textId="6C5D07D4" w:rsidR="0046514E" w:rsidRDefault="0099215C"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9215C">
        <w:rPr>
          <w:rFonts w:ascii="Source Sans Pro" w:hAnsi="Source Sans Pro" w:cs="CIDFont+F2"/>
          <w:lang w:val="lt-LT" w:eastAsia="lt-LT"/>
        </w:rPr>
        <w:t xml:space="preserve">Paaiškinimai dėl LHMT rodiklių, nurodytų Darbo kodekso 23 straipsnio 4 dalies 1-7 punktuose, įskaitant ir paaiškinimus dėl bet kokio vyrų ir moterų darbo užmokesčio skirtumo, </w:t>
      </w:r>
      <w:r w:rsidRPr="0099215C">
        <w:rPr>
          <w:rFonts w:ascii="Source Sans Pro" w:hAnsi="Source Sans Pro" w:cs="CIDFont+F2"/>
          <w:lang w:val="lt-LT" w:eastAsia="lt-LT"/>
        </w:rPr>
        <w:lastRenderedPageBreak/>
        <w:t>darbuotojams pagal jų rašytinį prašymą teikiami vadovaujantis Darbo kodekso 23 straipsnio 9 dalimi.</w:t>
      </w:r>
    </w:p>
    <w:p w14:paraId="786F8BF6" w14:textId="77777777" w:rsidR="0099215C" w:rsidRDefault="0099215C" w:rsidP="0099215C">
      <w:pPr>
        <w:pStyle w:val="NoSpacing"/>
        <w:tabs>
          <w:tab w:val="left" w:pos="1134"/>
        </w:tabs>
        <w:jc w:val="both"/>
        <w:rPr>
          <w:rFonts w:ascii="Source Sans Pro" w:hAnsi="Source Sans Pro" w:cs="CIDFont+F2"/>
          <w:i/>
          <w:iCs/>
          <w:lang w:val="lt-LT" w:eastAsia="lt-LT"/>
        </w:rPr>
      </w:pPr>
      <w:r>
        <w:rPr>
          <w:rFonts w:ascii="Source Sans Pro" w:hAnsi="Source Sans Pro" w:cs="CIDFont+F2"/>
          <w:i/>
          <w:iCs/>
          <w:lang w:val="lt-LT" w:eastAsia="lt-LT"/>
        </w:rPr>
        <w:t xml:space="preserve">Punkto </w:t>
      </w:r>
      <w:r w:rsidRPr="00A35C6E">
        <w:rPr>
          <w:rFonts w:ascii="Source Sans Pro" w:hAnsi="Source Sans Pro" w:cs="CIDFont+F2"/>
          <w:i/>
          <w:iCs/>
          <w:lang w:val="lt-LT" w:eastAsia="lt-LT"/>
        </w:rPr>
        <w:t>pakeitimai:</w:t>
      </w:r>
    </w:p>
    <w:p w14:paraId="23A6449D" w14:textId="77777777" w:rsidR="007861A5" w:rsidRPr="007861A5" w:rsidRDefault="007861A5" w:rsidP="007861A5">
      <w:pPr>
        <w:pStyle w:val="NoSpacing"/>
        <w:tabs>
          <w:tab w:val="left" w:pos="1134"/>
        </w:tabs>
        <w:jc w:val="both"/>
        <w:rPr>
          <w:rFonts w:ascii="Source Sans Pro" w:hAnsi="Source Sans Pro" w:cs="CIDFont+F2"/>
          <w:i/>
          <w:iCs/>
          <w:lang w:val="lt-LT" w:eastAsia="lt-LT"/>
        </w:rPr>
      </w:pPr>
      <w:r w:rsidRPr="007861A5">
        <w:rPr>
          <w:rFonts w:ascii="Source Sans Pro" w:hAnsi="Source Sans Pro" w:cs="CIDFont+F2"/>
          <w:i/>
          <w:iCs/>
          <w:lang w:val="lt-LT" w:eastAsia="lt-LT"/>
        </w:rPr>
        <w:t>Nr. V-52, 2026-06-08</w:t>
      </w:r>
    </w:p>
    <w:p w14:paraId="66354F01" w14:textId="77777777" w:rsidR="0099215C" w:rsidRPr="0098316A" w:rsidRDefault="0099215C" w:rsidP="0099215C">
      <w:pPr>
        <w:pStyle w:val="NoSpacing"/>
        <w:tabs>
          <w:tab w:val="left" w:pos="1134"/>
        </w:tabs>
        <w:jc w:val="both"/>
        <w:rPr>
          <w:rFonts w:ascii="Source Sans Pro" w:hAnsi="Source Sans Pro" w:cs="CIDFont+F2"/>
          <w:lang w:val="lt-LT" w:eastAsia="lt-LT"/>
        </w:rPr>
      </w:pPr>
    </w:p>
    <w:p w14:paraId="4B32E2E1" w14:textId="77777777" w:rsidR="0099215C" w:rsidRDefault="0099215C"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9215C">
        <w:rPr>
          <w:rFonts w:ascii="Source Sans Pro" w:hAnsi="Source Sans Pro" w:cs="CIDFont+F2"/>
          <w:lang w:val="lt-LT" w:eastAsia="lt-LT"/>
        </w:rPr>
        <w:t>Duomenys apie darbuotojo metinį darbo užmokestį, mėnesio vidutinį valandinį ir metų vidutinį valandinį darbo užmokestį, taip pat LHMT darbuotojų vidutinį metinį darbo užmokestį, mėnesio vidutinį valandinį ir metų vidutinį valandinį darbo užmokestį pagal lytį toje pačioje pareigybių grupėje, kuriai priskirta jo pareigybė, ir papildomi paaiškinimai dėl šių duomenų darbuotojams pagal jų rašytinį prašymą teikiami vadovaujantis Darbo kodekso 148 straipsnio 5 dalimi.</w:t>
      </w:r>
    </w:p>
    <w:p w14:paraId="1834371E" w14:textId="77777777" w:rsidR="0099215C" w:rsidRDefault="0099215C" w:rsidP="0099215C">
      <w:pPr>
        <w:pStyle w:val="NoSpacing"/>
        <w:tabs>
          <w:tab w:val="left" w:pos="1134"/>
        </w:tabs>
        <w:jc w:val="both"/>
        <w:rPr>
          <w:rFonts w:ascii="Source Sans Pro" w:hAnsi="Source Sans Pro" w:cs="CIDFont+F2"/>
          <w:i/>
          <w:iCs/>
          <w:lang w:val="lt-LT" w:eastAsia="lt-LT"/>
        </w:rPr>
      </w:pPr>
      <w:r>
        <w:rPr>
          <w:rFonts w:ascii="Source Sans Pro" w:hAnsi="Source Sans Pro" w:cs="CIDFont+F2"/>
          <w:i/>
          <w:iCs/>
          <w:lang w:val="lt-LT" w:eastAsia="lt-LT"/>
        </w:rPr>
        <w:t xml:space="preserve">Punkto </w:t>
      </w:r>
      <w:r w:rsidRPr="00A35C6E">
        <w:rPr>
          <w:rFonts w:ascii="Source Sans Pro" w:hAnsi="Source Sans Pro" w:cs="CIDFont+F2"/>
          <w:i/>
          <w:iCs/>
          <w:lang w:val="lt-LT" w:eastAsia="lt-LT"/>
        </w:rPr>
        <w:t>pakeitimai:</w:t>
      </w:r>
    </w:p>
    <w:p w14:paraId="547F0869" w14:textId="77777777" w:rsidR="007861A5" w:rsidRPr="007861A5" w:rsidRDefault="007861A5" w:rsidP="007861A5">
      <w:pPr>
        <w:pStyle w:val="NoSpacing"/>
        <w:tabs>
          <w:tab w:val="left" w:pos="1134"/>
        </w:tabs>
        <w:jc w:val="both"/>
        <w:rPr>
          <w:rFonts w:ascii="Source Sans Pro" w:hAnsi="Source Sans Pro" w:cs="CIDFont+F2"/>
          <w:i/>
          <w:iCs/>
          <w:lang w:val="lt-LT" w:eastAsia="lt-LT"/>
        </w:rPr>
      </w:pPr>
      <w:r w:rsidRPr="007861A5">
        <w:rPr>
          <w:rFonts w:ascii="Source Sans Pro" w:hAnsi="Source Sans Pro" w:cs="CIDFont+F2"/>
          <w:i/>
          <w:iCs/>
          <w:lang w:val="lt-LT" w:eastAsia="lt-LT"/>
        </w:rPr>
        <w:t>Nr. V-52, 2026-06-08</w:t>
      </w:r>
    </w:p>
    <w:p w14:paraId="09392D47" w14:textId="174BEBED" w:rsidR="00436E9E" w:rsidRPr="0098316A" w:rsidRDefault="00436E9E" w:rsidP="0099215C">
      <w:pPr>
        <w:pStyle w:val="NoSpacing"/>
        <w:tabs>
          <w:tab w:val="left" w:pos="1134"/>
        </w:tabs>
        <w:jc w:val="both"/>
        <w:rPr>
          <w:rFonts w:ascii="Source Sans Pro" w:hAnsi="Source Sans Pro" w:cs="CIDFont+F2"/>
          <w:lang w:val="lt-LT" w:eastAsia="lt-LT"/>
        </w:rPr>
      </w:pPr>
    </w:p>
    <w:p w14:paraId="3CBBF68F" w14:textId="53E85473" w:rsidR="00436E9E" w:rsidRDefault="0099215C" w:rsidP="009E5659">
      <w:pPr>
        <w:pStyle w:val="NoSpacing"/>
        <w:numPr>
          <w:ilvl w:val="0"/>
          <w:numId w:val="32"/>
        </w:numPr>
        <w:tabs>
          <w:tab w:val="left" w:pos="1134"/>
        </w:tabs>
        <w:ind w:left="0" w:firstLine="709"/>
        <w:jc w:val="both"/>
        <w:rPr>
          <w:rFonts w:ascii="Source Sans Pro" w:hAnsi="Source Sans Pro" w:cs="CIDFont+F2"/>
          <w:lang w:val="lt-LT" w:eastAsia="lt-LT"/>
        </w:rPr>
      </w:pPr>
      <w:r>
        <w:rPr>
          <w:rFonts w:ascii="Source Sans Pro" w:hAnsi="Source Sans Pro" w:cs="CIDFont+F2"/>
          <w:lang w:val="lt-LT" w:eastAsia="lt-LT"/>
        </w:rPr>
        <w:t xml:space="preserve"> </w:t>
      </w:r>
      <w:r w:rsidRPr="0099215C">
        <w:rPr>
          <w:rFonts w:ascii="Source Sans Pro" w:hAnsi="Source Sans Pro" w:cs="CIDFont+F2"/>
          <w:lang w:val="lt-LT" w:eastAsia="lt-LT"/>
        </w:rPr>
        <w:t>Darbuotojai, gavę duomenis apie Aprašo 67 punkte nurodytus rodiklius, išskyrus duomenis apie savo darbo užmokestį, negali jų naudoti jokiais kitais tikslais, tik teisei į vienodą darbo užmokestį už tokį patį ar vienodos vertės darbą įgyvendinti. Šio reikalavimo nesilaikymas gali būti laikomas darbo pareigų, kurias nustato darbo sutartis ar pareigybės aprašymas, pažeidimu.</w:t>
      </w:r>
    </w:p>
    <w:p w14:paraId="367758C8" w14:textId="77777777" w:rsidR="0099215C" w:rsidRDefault="0099215C" w:rsidP="0099215C">
      <w:pPr>
        <w:pStyle w:val="NoSpacing"/>
        <w:tabs>
          <w:tab w:val="left" w:pos="1134"/>
        </w:tabs>
        <w:jc w:val="both"/>
        <w:rPr>
          <w:rFonts w:ascii="Source Sans Pro" w:hAnsi="Source Sans Pro" w:cs="CIDFont+F2"/>
          <w:i/>
          <w:iCs/>
          <w:lang w:val="lt-LT" w:eastAsia="lt-LT"/>
        </w:rPr>
      </w:pPr>
      <w:r>
        <w:rPr>
          <w:rFonts w:ascii="Source Sans Pro" w:hAnsi="Source Sans Pro" w:cs="CIDFont+F2"/>
          <w:i/>
          <w:iCs/>
          <w:lang w:val="lt-LT" w:eastAsia="lt-LT"/>
        </w:rPr>
        <w:t xml:space="preserve">Punkto </w:t>
      </w:r>
      <w:r w:rsidRPr="00A35C6E">
        <w:rPr>
          <w:rFonts w:ascii="Source Sans Pro" w:hAnsi="Source Sans Pro" w:cs="CIDFont+F2"/>
          <w:i/>
          <w:iCs/>
          <w:lang w:val="lt-LT" w:eastAsia="lt-LT"/>
        </w:rPr>
        <w:t>pakeitimai:</w:t>
      </w:r>
    </w:p>
    <w:p w14:paraId="4F62CFA9" w14:textId="77777777" w:rsidR="007861A5" w:rsidRPr="007861A5" w:rsidRDefault="007861A5" w:rsidP="007861A5">
      <w:pPr>
        <w:pStyle w:val="NoSpacing"/>
        <w:tabs>
          <w:tab w:val="left" w:pos="1134"/>
        </w:tabs>
        <w:jc w:val="both"/>
        <w:rPr>
          <w:rFonts w:ascii="Source Sans Pro" w:hAnsi="Source Sans Pro" w:cs="CIDFont+F2"/>
          <w:i/>
          <w:iCs/>
          <w:lang w:val="lt-LT" w:eastAsia="lt-LT"/>
        </w:rPr>
      </w:pPr>
      <w:r w:rsidRPr="007861A5">
        <w:rPr>
          <w:rFonts w:ascii="Source Sans Pro" w:hAnsi="Source Sans Pro" w:cs="CIDFont+F2"/>
          <w:i/>
          <w:iCs/>
          <w:lang w:val="lt-LT" w:eastAsia="lt-LT"/>
        </w:rPr>
        <w:t>Nr. V-52, 2026-06-08</w:t>
      </w:r>
    </w:p>
    <w:p w14:paraId="50419332" w14:textId="77777777" w:rsidR="0099215C" w:rsidRPr="0098316A" w:rsidRDefault="0099215C" w:rsidP="0099215C">
      <w:pPr>
        <w:pStyle w:val="NoSpacing"/>
        <w:tabs>
          <w:tab w:val="left" w:pos="1134"/>
        </w:tabs>
        <w:jc w:val="both"/>
        <w:rPr>
          <w:rFonts w:ascii="Source Sans Pro" w:hAnsi="Source Sans Pro" w:cs="CIDFont+F2"/>
          <w:lang w:val="lt-LT" w:eastAsia="lt-LT"/>
        </w:rPr>
      </w:pPr>
    </w:p>
    <w:p w14:paraId="368F6BDC" w14:textId="2B152285" w:rsidR="003B2ABB" w:rsidRPr="0098316A" w:rsidRDefault="004B4BC5"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8316A">
        <w:rPr>
          <w:rFonts w:ascii="Source Sans Pro" w:hAnsi="Source Sans Pro" w:cs="CIDFont+F2"/>
          <w:lang w:val="lt-LT" w:eastAsia="lt-LT"/>
        </w:rPr>
        <w:t xml:space="preserve">Jei nustatant ar keičiant </w:t>
      </w:r>
      <w:r w:rsidR="00FA69A4" w:rsidRPr="0098316A">
        <w:rPr>
          <w:rFonts w:ascii="Source Sans Pro" w:hAnsi="Source Sans Pro" w:cs="CIDFont+F2"/>
          <w:lang w:val="lt-LT" w:eastAsia="lt-LT"/>
        </w:rPr>
        <w:t>D</w:t>
      </w:r>
      <w:r w:rsidRPr="0098316A">
        <w:rPr>
          <w:rFonts w:ascii="Source Sans Pro" w:hAnsi="Source Sans Pro" w:cs="CIDFont+F2"/>
          <w:lang w:val="lt-LT" w:eastAsia="lt-LT"/>
        </w:rPr>
        <w:t>arbo apmokėjimo sistemą darbuotojui apskaičiuotas pareiginės</w:t>
      </w:r>
      <w:r w:rsidR="001D17D5" w:rsidRPr="0098316A">
        <w:rPr>
          <w:rFonts w:ascii="Source Sans Pro" w:hAnsi="Source Sans Pro" w:cs="CIDFont+F2"/>
          <w:lang w:val="lt-LT" w:eastAsia="lt-LT"/>
        </w:rPr>
        <w:t xml:space="preserve"> </w:t>
      </w:r>
      <w:r w:rsidRPr="0098316A">
        <w:rPr>
          <w:rFonts w:ascii="Source Sans Pro" w:hAnsi="Source Sans Pro" w:cs="CIDFont+F2"/>
          <w:lang w:val="lt-LT" w:eastAsia="lt-LT"/>
        </w:rPr>
        <w:t xml:space="preserve">algos koeficientas viršija / nesiekia tam pareigybių lygiui nustatytą (-o) didžiausią (-io)/ mažiausią (-io) pareiginės algos koeficientą (-o), </w:t>
      </w:r>
      <w:r w:rsidR="00FA69A4" w:rsidRPr="0098316A">
        <w:rPr>
          <w:rFonts w:ascii="Source Sans Pro" w:hAnsi="Source Sans Pro" w:cs="CIDFont+F2"/>
          <w:lang w:val="lt-LT" w:eastAsia="lt-LT"/>
        </w:rPr>
        <w:t>D</w:t>
      </w:r>
      <w:r w:rsidRPr="0098316A">
        <w:rPr>
          <w:rFonts w:ascii="Source Sans Pro" w:hAnsi="Source Sans Pro" w:cs="CIDFont+F2"/>
          <w:lang w:val="lt-LT" w:eastAsia="lt-LT"/>
        </w:rPr>
        <w:t>arbo apmokėjimo sistemoje tam darbuotojui</w:t>
      </w:r>
      <w:r w:rsidR="0046514E" w:rsidRPr="0098316A">
        <w:rPr>
          <w:rFonts w:ascii="Source Sans Pro" w:hAnsi="Source Sans Pro" w:cs="CIDFont+F2"/>
          <w:lang w:val="lt-LT" w:eastAsia="lt-LT"/>
        </w:rPr>
        <w:t xml:space="preserve"> </w:t>
      </w:r>
      <w:r w:rsidRPr="0098316A">
        <w:rPr>
          <w:rFonts w:ascii="Source Sans Pro" w:hAnsi="Source Sans Pro" w:cs="CIDFont+F2"/>
          <w:lang w:val="lt-LT" w:eastAsia="lt-LT"/>
        </w:rPr>
        <w:t>nustatomas atskiras pareiginės algos koeficientas, kuris gali nesutapti su bendra darbo apmokėjimo</w:t>
      </w:r>
      <w:r w:rsidR="0046514E" w:rsidRPr="0098316A">
        <w:rPr>
          <w:rFonts w:ascii="Source Sans Pro" w:hAnsi="Source Sans Pro" w:cs="CIDFont+F2"/>
          <w:lang w:val="lt-LT" w:eastAsia="lt-LT"/>
        </w:rPr>
        <w:t xml:space="preserve"> </w:t>
      </w:r>
      <w:r w:rsidRPr="0098316A">
        <w:rPr>
          <w:rFonts w:ascii="Source Sans Pro" w:hAnsi="Source Sans Pro" w:cs="CIDFont+F2"/>
          <w:lang w:val="lt-LT" w:eastAsia="lt-LT"/>
        </w:rPr>
        <w:t>sistema tol, kol darbuotojas eina tas pačias pareigas toje įstaigoje, arba tol, kol šiam darbuotojui</w:t>
      </w:r>
      <w:r w:rsidR="0046514E" w:rsidRPr="0098316A">
        <w:rPr>
          <w:rFonts w:ascii="Source Sans Pro" w:hAnsi="Source Sans Pro" w:cs="CIDFont+F2"/>
          <w:lang w:val="lt-LT" w:eastAsia="lt-LT"/>
        </w:rPr>
        <w:t xml:space="preserve"> </w:t>
      </w:r>
      <w:r w:rsidRPr="0098316A">
        <w:rPr>
          <w:rFonts w:ascii="Source Sans Pro" w:hAnsi="Source Sans Pro" w:cs="CIDFont+F2"/>
          <w:lang w:val="lt-LT" w:eastAsia="lt-LT"/>
        </w:rPr>
        <w:t>apskaičiuotas pareiginės algos koeficientas pateks į to pareigybių lygio nustatytą pareiginės algos</w:t>
      </w:r>
      <w:r w:rsidR="0046514E" w:rsidRPr="0098316A">
        <w:rPr>
          <w:rFonts w:ascii="Source Sans Pro" w:hAnsi="Source Sans Pro" w:cs="CIDFont+F2"/>
          <w:lang w:val="lt-LT" w:eastAsia="lt-LT"/>
        </w:rPr>
        <w:t xml:space="preserve"> </w:t>
      </w:r>
      <w:r w:rsidRPr="0098316A">
        <w:rPr>
          <w:rFonts w:ascii="Source Sans Pro" w:hAnsi="Source Sans Pro" w:cs="CIDFont+F2"/>
          <w:lang w:val="lt-LT" w:eastAsia="lt-LT"/>
        </w:rPr>
        <w:t>koeficientų intervalą.</w:t>
      </w:r>
    </w:p>
    <w:p w14:paraId="54982A24" w14:textId="1D1DC8B5" w:rsidR="003B2ABB" w:rsidRPr="0098316A" w:rsidRDefault="000D6E59"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8316A">
        <w:rPr>
          <w:rFonts w:ascii="Source Sans Pro" w:hAnsi="Source Sans Pro" w:cs="CIDFont+F2"/>
          <w:lang w:val="lt-LT" w:eastAsia="lt-LT"/>
        </w:rPr>
        <w:t xml:space="preserve">Darbuotojų ir jų šeimos narių, artimųjų giminaičių, nurodytų </w:t>
      </w:r>
      <w:r w:rsidR="00557CE7" w:rsidRPr="0098316A">
        <w:rPr>
          <w:rFonts w:ascii="Source Sans Pro" w:hAnsi="Source Sans Pro" w:cs="CIDFont+F2"/>
          <w:lang w:val="lt-LT" w:eastAsia="lt-LT"/>
        </w:rPr>
        <w:t xml:space="preserve">Aprašo </w:t>
      </w:r>
      <w:r w:rsidR="00074EC1" w:rsidRPr="0098316A">
        <w:rPr>
          <w:rFonts w:ascii="Source Sans Pro" w:hAnsi="Source Sans Pro" w:cs="CIDFont+F2"/>
          <w:lang w:val="lt-LT" w:eastAsia="lt-LT"/>
        </w:rPr>
        <w:t>I</w:t>
      </w:r>
      <w:r w:rsidRPr="0098316A">
        <w:rPr>
          <w:rFonts w:ascii="Source Sans Pro" w:hAnsi="Source Sans Pro" w:cs="CIDFont+F2"/>
          <w:lang w:val="lt-LT" w:eastAsia="lt-LT"/>
        </w:rPr>
        <w:t xml:space="preserve">X skyriuje, asmens duomenys tvarkomi prašymų gauti materialinę pašalpą nagrinėjimo ir materialinių pašalpų skyrimo tikslais,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w:t>
      </w:r>
    </w:p>
    <w:p w14:paraId="3C96212F" w14:textId="162DEB9D" w:rsidR="000D6E59" w:rsidRPr="007772BF" w:rsidRDefault="000D6E59" w:rsidP="009E5659">
      <w:pPr>
        <w:pStyle w:val="NoSpacing"/>
        <w:numPr>
          <w:ilvl w:val="0"/>
          <w:numId w:val="32"/>
        </w:numPr>
        <w:tabs>
          <w:tab w:val="left" w:pos="1134"/>
        </w:tabs>
        <w:ind w:left="0" w:firstLine="709"/>
        <w:jc w:val="both"/>
        <w:rPr>
          <w:rFonts w:ascii="Source Sans Pro" w:hAnsi="Source Sans Pro"/>
          <w:lang w:val="lt-LT" w:eastAsia="lt-LT"/>
        </w:rPr>
      </w:pPr>
      <w:r w:rsidRPr="0098316A">
        <w:rPr>
          <w:rFonts w:ascii="Source Sans Pro" w:hAnsi="Source Sans Pro" w:cs="CIDFont+F2"/>
          <w:lang w:val="lt-LT" w:eastAsia="lt-LT"/>
        </w:rPr>
        <w:t>Dokumentai (įskaitant dokumentus, kuriuose yra asmens duomenų) saugomi Lietuvos Respublikos dokumentų ir archyvų</w:t>
      </w:r>
      <w:r w:rsidRPr="007772BF">
        <w:rPr>
          <w:rFonts w:ascii="Source Sans Pro" w:hAnsi="Source Sans Pro"/>
          <w:lang w:val="lt-LT" w:eastAsia="lt-LT"/>
        </w:rPr>
        <w:t xml:space="preserve"> įstatymo nustatyta tvarka Lietuvos vyriausiojo archyvaro nustatytais terminais.</w:t>
      </w:r>
    </w:p>
    <w:p w14:paraId="35EA4223" w14:textId="77777777" w:rsidR="00A333E4" w:rsidRDefault="00A333E4" w:rsidP="00A333E4">
      <w:pPr>
        <w:jc w:val="center"/>
        <w:rPr>
          <w:lang w:val="lt-LT" w:eastAsia="zh-CN"/>
        </w:rPr>
      </w:pPr>
      <w:r>
        <w:rPr>
          <w:lang w:val="lt-LT" w:eastAsia="zh-CN"/>
        </w:rPr>
        <w:t>___________________</w:t>
      </w:r>
    </w:p>
    <w:p w14:paraId="0BCEB10F" w14:textId="77777777" w:rsidR="00013FFB" w:rsidRPr="00233FCF" w:rsidRDefault="00013FFB" w:rsidP="00013FFB">
      <w:pPr>
        <w:pStyle w:val="ListParagraph"/>
        <w:autoSpaceDE w:val="0"/>
        <w:autoSpaceDN w:val="0"/>
        <w:adjustRightInd w:val="0"/>
        <w:ind w:left="360"/>
        <w:jc w:val="center"/>
        <w:rPr>
          <w:rFonts w:ascii="Source Sans Pro" w:hAnsi="Source Sans Pro"/>
          <w:lang w:val="lt-LT" w:eastAsia="lt-LT"/>
        </w:rPr>
      </w:pPr>
    </w:p>
    <w:p w14:paraId="69B965F2" w14:textId="77777777" w:rsidR="00C72DAE" w:rsidRDefault="00C72DAE" w:rsidP="00B345F6">
      <w:pPr>
        <w:pStyle w:val="ListParagraph"/>
        <w:autoSpaceDE w:val="0"/>
        <w:autoSpaceDN w:val="0"/>
        <w:adjustRightInd w:val="0"/>
        <w:ind w:left="5040"/>
        <w:rPr>
          <w:rFonts w:ascii="Source Sans Pro" w:hAnsi="Source Sans Pro"/>
          <w:lang w:val="lt-LT" w:eastAsia="lt-LT"/>
        </w:rPr>
        <w:sectPr w:rsidR="00C72DAE" w:rsidSect="00CC3C44">
          <w:headerReference w:type="even" r:id="rId8"/>
          <w:headerReference w:type="default" r:id="rId9"/>
          <w:headerReference w:type="first" r:id="rId10"/>
          <w:pgSz w:w="11907" w:h="16840" w:code="9"/>
          <w:pgMar w:top="1134" w:right="567" w:bottom="1134" w:left="1701" w:header="709" w:footer="709" w:gutter="0"/>
          <w:cols w:space="708"/>
          <w:titlePg/>
          <w:docGrid w:linePitch="360"/>
        </w:sectPr>
      </w:pPr>
      <w:bookmarkStart w:id="21" w:name="_Hlk162615160"/>
      <w:bookmarkStart w:id="22" w:name="_Hlk154149923"/>
    </w:p>
    <w:p w14:paraId="08164231" w14:textId="77777777" w:rsidR="00B345F6" w:rsidRPr="00233FCF" w:rsidRDefault="00B345F6" w:rsidP="00B345F6">
      <w:pPr>
        <w:pStyle w:val="ListParagraph"/>
        <w:autoSpaceDE w:val="0"/>
        <w:autoSpaceDN w:val="0"/>
        <w:adjustRightInd w:val="0"/>
        <w:ind w:left="5040"/>
        <w:rPr>
          <w:rFonts w:ascii="Source Sans Pro" w:hAnsi="Source Sans Pro"/>
          <w:lang w:val="lt-LT" w:eastAsia="lt-LT"/>
        </w:rPr>
      </w:pPr>
      <w:r w:rsidRPr="00233FCF">
        <w:rPr>
          <w:rFonts w:ascii="Source Sans Pro" w:hAnsi="Source Sans Pro"/>
          <w:lang w:val="lt-LT" w:eastAsia="lt-LT"/>
        </w:rPr>
        <w:lastRenderedPageBreak/>
        <w:t xml:space="preserve">Lietuvos hidrometeorologijos tarnybos prie Aplinkos ministerijos </w:t>
      </w:r>
      <w:r w:rsidRPr="00233FCF">
        <w:rPr>
          <w:rFonts w:ascii="Source Sans Pro" w:hAnsi="Source Sans Pro"/>
          <w:lang w:val="lt-LT"/>
        </w:rPr>
        <w:t xml:space="preserve">valstybės tarnautojų ir darbuotojų, dirbančių pagal darbo sutartis, darbo apmokėjimo sistemos </w:t>
      </w:r>
      <w:r w:rsidRPr="00233FCF">
        <w:rPr>
          <w:rFonts w:ascii="Source Sans Pro" w:hAnsi="Source Sans Pro"/>
          <w:lang w:val="lt-LT" w:eastAsia="lt-LT"/>
        </w:rPr>
        <w:t>aprašo</w:t>
      </w:r>
    </w:p>
    <w:bookmarkEnd w:id="21"/>
    <w:p w14:paraId="71ECB12B" w14:textId="60348706" w:rsidR="00620148" w:rsidRPr="00233FCF" w:rsidRDefault="00DF1D63" w:rsidP="009E2DF5">
      <w:pPr>
        <w:pStyle w:val="ListParagraph"/>
        <w:autoSpaceDE w:val="0"/>
        <w:autoSpaceDN w:val="0"/>
        <w:adjustRightInd w:val="0"/>
        <w:ind w:left="4680" w:firstLine="360"/>
        <w:rPr>
          <w:rFonts w:ascii="Source Sans Pro" w:hAnsi="Source Sans Pro"/>
          <w:lang w:val="lt-LT" w:eastAsia="lt-LT"/>
        </w:rPr>
      </w:pPr>
      <w:r>
        <w:rPr>
          <w:rFonts w:ascii="Source Sans Pro" w:hAnsi="Source Sans Pro"/>
          <w:lang w:val="lt-LT" w:eastAsia="lt-LT"/>
        </w:rPr>
        <w:t>1</w:t>
      </w:r>
      <w:r w:rsidR="00620148" w:rsidRPr="00233FCF">
        <w:rPr>
          <w:rFonts w:ascii="Source Sans Pro" w:hAnsi="Source Sans Pro"/>
          <w:lang w:val="lt-LT" w:eastAsia="lt-LT"/>
        </w:rPr>
        <w:t xml:space="preserve"> priedas</w:t>
      </w:r>
    </w:p>
    <w:bookmarkEnd w:id="22"/>
    <w:p w14:paraId="332A22BA" w14:textId="77777777" w:rsidR="00620148" w:rsidRPr="00233FCF" w:rsidRDefault="00620148" w:rsidP="009E5659">
      <w:pPr>
        <w:autoSpaceDE w:val="0"/>
        <w:autoSpaceDN w:val="0"/>
        <w:adjustRightInd w:val="0"/>
        <w:rPr>
          <w:rFonts w:ascii="Source Sans Pro" w:hAnsi="Source Sans Pro" w:cs="CIDFont+F2"/>
          <w:b/>
          <w:bCs/>
          <w:lang w:val="lt-LT" w:eastAsia="lt-LT"/>
        </w:rPr>
      </w:pPr>
    </w:p>
    <w:p w14:paraId="4B9787AF" w14:textId="58F4F79F" w:rsidR="00620148" w:rsidRPr="00233FCF" w:rsidRDefault="00620148" w:rsidP="00620148">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PAREIGYBIŲ LYGINIMO IR PAREIGINĖS ALGOS KOEFICIENT</w:t>
      </w:r>
      <w:r w:rsidR="00FA7060">
        <w:rPr>
          <w:rFonts w:ascii="Source Sans Pro" w:hAnsi="Source Sans Pro" w:cs="CIDFont+F2"/>
          <w:b/>
          <w:bCs/>
          <w:lang w:val="lt-LT" w:eastAsia="lt-LT"/>
        </w:rPr>
        <w:t>Ų</w:t>
      </w:r>
      <w:r w:rsidRPr="00233FCF">
        <w:rPr>
          <w:rFonts w:ascii="Source Sans Pro" w:hAnsi="Source Sans Pro" w:cs="CIDFont+F2"/>
          <w:b/>
          <w:bCs/>
          <w:lang w:val="lt-LT" w:eastAsia="lt-LT"/>
        </w:rPr>
        <w:t xml:space="preserve"> DYDŽIO</w:t>
      </w:r>
    </w:p>
    <w:p w14:paraId="249FCC2B" w14:textId="0F3D2024" w:rsidR="00620148" w:rsidRPr="00233FCF" w:rsidRDefault="00620148" w:rsidP="00620148">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NUSTATYMO KRITERIJŲ APRAŠYMAI</w:t>
      </w:r>
    </w:p>
    <w:p w14:paraId="17AF3397" w14:textId="77777777" w:rsidR="00620148" w:rsidRPr="00233FCF" w:rsidRDefault="00620148" w:rsidP="00164C91">
      <w:pPr>
        <w:autoSpaceDE w:val="0"/>
        <w:autoSpaceDN w:val="0"/>
        <w:adjustRightInd w:val="0"/>
        <w:jc w:val="center"/>
        <w:rPr>
          <w:rFonts w:ascii="Source Sans Pro" w:hAnsi="Source Sans Pro" w:cs="CIDFont+F2"/>
          <w:lang w:val="lt-LT" w:eastAsia="lt-LT"/>
        </w:rPr>
      </w:pPr>
    </w:p>
    <w:p w14:paraId="07645D83"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1. Veiklos sudėtingumo kriterijus.</w:t>
      </w:r>
    </w:p>
    <w:p w14:paraId="30641154"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Veiklos sudėtingumo kriterijus apibrėžia gebėjimą atlikti tam tikro lygio ir apimties užduotis.</w:t>
      </w:r>
    </w:p>
    <w:p w14:paraId="09F999D6"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 lygis.</w:t>
      </w:r>
      <w:r w:rsidRPr="00F845B4">
        <w:rPr>
          <w:rFonts w:ascii="Source Sans Pro" w:eastAsia="TimesLT" w:hAnsi="Source Sans Pro"/>
          <w:kern w:val="2"/>
          <w:lang w:val="lt-LT" w:eastAsia="lt-LT"/>
        </w:rPr>
        <w:t xml:space="preserve"> Darbuotojas atlieka nesudėtingas ir (ar) mažos apimties užduotis (nesudėtinga užduotis – tokia, kuri gali būti sėkmingai atlikta veikiant pagal apibrėžtas procedūras bei taisykles ir (ar) tiesiogiai taikant reglamentuojančių teisės aktų nuostatas, neatsižvelgiant į aplinkybes; mažos apimties užduotis – tokia, kurios atlikimas daro nereikšmingą įtaką Lietuvos hidrometeorologijos tarnybos prie Aplinkos ministerijos (toliau – LHMT) veiklai ir (ar) rezultatams).</w:t>
      </w:r>
    </w:p>
    <w:p w14:paraId="478F63CF"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 lygis.</w:t>
      </w:r>
      <w:r w:rsidRPr="00F845B4">
        <w:rPr>
          <w:rFonts w:ascii="Source Sans Pro" w:eastAsia="TimesLT" w:hAnsi="Source Sans Pro"/>
          <w:kern w:val="2"/>
          <w:lang w:val="lt-LT" w:eastAsia="lt-LT"/>
        </w:rPr>
        <w:t xml:space="preserve"> Darbuotojas 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 ar kt., o suprantant ir taikant principus, kuriais metodas yra pagrįstas); vidutinės apimties užduotis – tokia, kurios atlikimas daro tam tikrą įtaką padalinio ir (ar) LHMT veiklai ir (ar) rezultatams).</w:t>
      </w:r>
    </w:p>
    <w:p w14:paraId="62F4D776"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20"/>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III lygis.</w:t>
      </w:r>
      <w:r w:rsidRPr="00F845B4">
        <w:rPr>
          <w:rFonts w:ascii="Source Sans Pro" w:eastAsia="TimesLT" w:hAnsi="Source Sans Pro"/>
          <w:kern w:val="2"/>
          <w:lang w:val="lt-LT" w:eastAsia="lt-LT"/>
        </w:rPr>
        <w:t xml:space="preserve"> Darbuotojas 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(LHMT ir už LHMT ribų); didelės apimties užduotis – tokia, kurios atlikimas daro reikšmingą įtaką visos LHMT veiklai ir (ar) rezultatams ir (ar) įtaka pasireiškia ir už LHMT ribų).</w:t>
      </w:r>
    </w:p>
    <w:p w14:paraId="65FAACD8"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20"/>
        <w:jc w:val="both"/>
        <w:textAlignment w:val="baseline"/>
        <w:rPr>
          <w:rFonts w:ascii="Source Sans Pro" w:eastAsia="TimesLT" w:hAnsi="Source Sans Pro"/>
          <w:b/>
          <w:bCs/>
          <w:kern w:val="2"/>
          <w:lang w:val="lt-LT" w:eastAsia="lt-LT"/>
        </w:rPr>
      </w:pPr>
    </w:p>
    <w:p w14:paraId="5CC5D8A6"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2. Atsakomybės lygio kriterijus.</w:t>
      </w:r>
    </w:p>
    <w:p w14:paraId="2D152DA6"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Atsakomybės lygio kriterijus apibrėžia pareigybės faktinį atsakomybės lygį už laukiamą rezultatą.</w:t>
      </w:r>
    </w:p>
    <w:p w14:paraId="20850EE0"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 lygis.</w:t>
      </w:r>
      <w:r w:rsidRPr="00F845B4">
        <w:rPr>
          <w:rFonts w:ascii="Source Sans Pro" w:eastAsia="TimesLT" w:hAnsi="Source Sans Pro"/>
          <w:kern w:val="2"/>
          <w:lang w:val="lt-LT" w:eastAsia="lt-LT"/>
        </w:rPr>
        <w:t xml:space="preserve"> Darbuotojas atsako už savo atliktas užduotis ir teikia informaciją kitiems veiklos vykdytojams. </w:t>
      </w:r>
    </w:p>
    <w:p w14:paraId="2B986B7D"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 lygis.</w:t>
      </w:r>
      <w:r w:rsidRPr="00F845B4">
        <w:rPr>
          <w:rFonts w:ascii="Source Sans Pro" w:eastAsia="TimesLT" w:hAnsi="Source Sans Pro"/>
          <w:kern w:val="2"/>
          <w:lang w:val="lt-LT" w:eastAsia="lt-LT"/>
        </w:rPr>
        <w:t xml:space="preserve"> Darbuotojas atsako už savo atliktas užduotis, konsultuoja kitus kolegas dėl jų užduočių atlikimo, dalyvauja veikloje (pataria, paaiškina, komentuoja, analizuoja, derina veiksmus), bet neatsako už veiklos rezultatą. Jis nepriima sprendimo, tačiau daro jam įtaką. </w:t>
      </w:r>
    </w:p>
    <w:p w14:paraId="11605229"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III lygis.</w:t>
      </w:r>
      <w:r w:rsidRPr="00F845B4">
        <w:rPr>
          <w:rFonts w:ascii="Source Sans Pro" w:eastAsia="TimesLT" w:hAnsi="Source Sans Pro"/>
          <w:kern w:val="2"/>
          <w:lang w:val="lt-LT" w:eastAsia="lt-LT"/>
        </w:rPr>
        <w:t xml:space="preserve"> Darbuotojas atsako ne tik už savo atliktas užduotis, tačiau ir už pavaldaus padalinio atliktų užduočių rezultatą ir (arba) LHMT pavestų užduočių atlikimo rezultatą, turi teisę priimti sprendimus, kai susiduria su pasirinkimo galimybe. Šiam atsakomybės lygiui priskiriamos vadovaujančios pareigybės. </w:t>
      </w:r>
    </w:p>
    <w:p w14:paraId="373CA7C4"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jc w:val="both"/>
        <w:textAlignment w:val="baseline"/>
        <w:rPr>
          <w:rFonts w:ascii="Source Sans Pro" w:eastAsia="TimesLT" w:hAnsi="Source Sans Pro"/>
          <w:kern w:val="2"/>
          <w:lang w:val="lt-LT" w:eastAsia="lt-LT"/>
        </w:rPr>
      </w:pPr>
    </w:p>
    <w:p w14:paraId="2CFCDEE0"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3. Pareigybės pakeičiamumo kriterijus.</w:t>
      </w:r>
    </w:p>
    <w:p w14:paraId="7BFEF497"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Pareigybės pakeičiamumo kriterijus apibrėžia pareigybės kompetencijų specifiškumą, kai specifinės kvalifikacijos ir specifinių kompetencijų reikalingoje pareigybėje gali būti sudėtinga greitai pakeisti darbuotoją, o net laikinai neužimta tokia pareigybė gali turėti neigiamos įtakos LHMT vykdomiems procesams ir</w:t>
      </w:r>
      <w:r w:rsidRPr="00F845B4">
        <w:rPr>
          <w:rFonts w:ascii="Source Sans Pro" w:eastAsia="TimesLT" w:hAnsi="Source Sans Pro"/>
          <w:kern w:val="2"/>
          <w:lang w:eastAsia="lt-LT"/>
        </w:rPr>
        <w:t xml:space="preserve"> </w:t>
      </w:r>
      <w:r w:rsidRPr="00F845B4">
        <w:rPr>
          <w:rFonts w:ascii="Source Sans Pro" w:eastAsia="TimesLT" w:hAnsi="Source Sans Pro"/>
          <w:kern w:val="2"/>
          <w:lang w:val="lt-LT" w:eastAsia="lt-LT"/>
        </w:rPr>
        <w:t>siekiamiems tikslams.</w:t>
      </w:r>
    </w:p>
    <w:p w14:paraId="7EFA2E0D"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lastRenderedPageBreak/>
        <w:t>I lygis.</w:t>
      </w:r>
      <w:r w:rsidRPr="00F845B4">
        <w:rPr>
          <w:rFonts w:ascii="Source Sans Pro" w:eastAsia="TimesLT" w:hAnsi="Source Sans Pro"/>
          <w:kern w:val="2"/>
          <w:lang w:val="lt-LT" w:eastAsia="lt-LT"/>
        </w:rPr>
        <w:t xml:space="preserve"> Pareigybė, kurią nėra sudėtinga pakeisti ir (arba) kurios įtaka Tarnybos veiklai nėra didelė.</w:t>
      </w:r>
    </w:p>
    <w:p w14:paraId="5EC5A9D3"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 xml:space="preserve">II lygis. </w:t>
      </w:r>
      <w:r w:rsidRPr="00F845B4">
        <w:rPr>
          <w:rFonts w:ascii="Source Sans Pro" w:eastAsia="TimesLT" w:hAnsi="Source Sans Pro"/>
          <w:kern w:val="2"/>
          <w:lang w:val="lt-LT" w:eastAsia="lt-LT"/>
        </w:rPr>
        <w:t>Pareigybė, kurios įtaka LHMT veiklai yra didelė, tačiau ją nėra labai sunku pakeisti – tiek vidiniais ištekliais kaitumo būdu, tiek skelbiant konkursą ir ieškant pretendentų iš išorės. Šiam lygiui taip pat priskiriamos pareigybės, kurių įtaka LHMT veiklai nėra labai didelė, bet rasti darbuotoją neužimtos pareigybės atveju yra sudėtinga. Tai darbuotojai, atliekantys siauras aiškiai apibrėžtas funkcijas, kurios reikalauja labai konkrečių žinių, įgūdžių ir gebėjimų, dažnai išugdomų tik darbo vietoje.</w:t>
      </w:r>
    </w:p>
    <w:p w14:paraId="6010DC4A"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III lygis.</w:t>
      </w:r>
      <w:r w:rsidRPr="00F845B4">
        <w:rPr>
          <w:rFonts w:ascii="Source Sans Pro" w:eastAsia="TimesLT" w:hAnsi="Source Sans Pro"/>
          <w:kern w:val="2"/>
          <w:lang w:val="lt-LT" w:eastAsia="lt-LT"/>
        </w:rPr>
        <w:t xml:space="preserve"> Pareigybė, kurios įtaka LHMT veiklai yra didelė, o pakeičiamumas – sudėtingas. Dažniausiai tai būna darbuotojai, pasižymintys specialiosiomis, gana sunkiai darbo rinkoje randamomis kompetencijomis ir atliekantys funkcijas, tiesiogiai susijusias su LHMT keliamų tikslų vykdymu.</w:t>
      </w:r>
    </w:p>
    <w:p w14:paraId="01DFFE85"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jc w:val="both"/>
        <w:textAlignment w:val="baseline"/>
        <w:rPr>
          <w:rFonts w:ascii="Source Sans Pro" w:eastAsia="TimesLT" w:hAnsi="Source Sans Pro"/>
          <w:kern w:val="2"/>
          <w:lang w:val="lt-LT" w:eastAsia="lt-LT"/>
        </w:rPr>
      </w:pPr>
    </w:p>
    <w:p w14:paraId="0933DC8E"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4. Profesinio darbo patirties kriterijus.</w:t>
      </w:r>
    </w:p>
    <w:p w14:paraId="25A0FBD2"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 xml:space="preserve">Profesinio darbo patirties kriterijus apibrėžia pareigybės specifiškumą, kai tinkamai atlikti darbą reikalinga atitinkamų profesinių įgūdžių taikymo patirtis. Patirtis apskaičiuojama sumuojant laikotarpius, kai buvo dirbamas pareigybės aprašyme nustatytas tam tikros profesijos ar specialybės darbas arba vykdytos pareigybės aprašyme nustatytos funkcijos. </w:t>
      </w:r>
    </w:p>
    <w:p w14:paraId="2BE975A8"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 xml:space="preserve">I lygis. </w:t>
      </w:r>
      <w:r w:rsidRPr="00F845B4">
        <w:rPr>
          <w:rFonts w:ascii="Source Sans Pro" w:eastAsia="TimesLT" w:hAnsi="Source Sans Pro"/>
          <w:kern w:val="2"/>
          <w:lang w:val="lt-LT" w:eastAsia="lt-LT"/>
        </w:rPr>
        <w:t>Darbuotojo turima profesinio darbo patirtis – iki 2 metų.</w:t>
      </w:r>
    </w:p>
    <w:p w14:paraId="36537879"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 xml:space="preserve">II lygis. </w:t>
      </w:r>
      <w:r w:rsidRPr="00F845B4">
        <w:rPr>
          <w:rFonts w:ascii="Source Sans Pro" w:eastAsia="TimesLT" w:hAnsi="Source Sans Pro"/>
          <w:kern w:val="2"/>
          <w:lang w:val="lt-LT" w:eastAsia="lt-LT"/>
        </w:rPr>
        <w:t>Darbuotojo turima profesinio darbo patirtis – nuo 2 iki 5 metų.</w:t>
      </w:r>
    </w:p>
    <w:p w14:paraId="3B419243"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 xml:space="preserve">III lygis. </w:t>
      </w:r>
      <w:r w:rsidRPr="00F845B4">
        <w:rPr>
          <w:rFonts w:ascii="Source Sans Pro" w:eastAsia="TimesLT" w:hAnsi="Source Sans Pro"/>
          <w:kern w:val="2"/>
          <w:lang w:val="lt-LT" w:eastAsia="lt-LT"/>
        </w:rPr>
        <w:t>Darbuotojo turima profesinio darbo patirtis – daugiau negu 5 metai.</w:t>
      </w:r>
    </w:p>
    <w:p w14:paraId="5D94DD78"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jc w:val="both"/>
        <w:textAlignment w:val="baseline"/>
        <w:rPr>
          <w:rFonts w:ascii="Source Sans Pro" w:eastAsia="TimesLT" w:hAnsi="Source Sans Pro"/>
          <w:kern w:val="2"/>
          <w:lang w:val="lt-LT" w:eastAsia="lt-LT"/>
        </w:rPr>
      </w:pPr>
    </w:p>
    <w:p w14:paraId="33012939"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5. Išsilavinimo, žinojimo ir žinių sudėtingumo kriterijus.</w:t>
      </w:r>
    </w:p>
    <w:p w14:paraId="4E97475F"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bookmarkStart w:id="23" w:name="_Hlk153747968"/>
      <w:r w:rsidRPr="00F845B4">
        <w:rPr>
          <w:rFonts w:ascii="Source Sans Pro" w:eastAsia="TimesLT" w:hAnsi="Source Sans Pro"/>
          <w:kern w:val="2"/>
          <w:lang w:val="lt-LT" w:eastAsia="lt-LT"/>
        </w:rPr>
        <w:t xml:space="preserve">Išsilavinimo, žinojimo ir žinių sudėtingumo kriterijus </w:t>
      </w:r>
      <w:bookmarkEnd w:id="23"/>
      <w:r w:rsidRPr="00F845B4">
        <w:rPr>
          <w:rFonts w:ascii="Source Sans Pro" w:eastAsia="TimesLT" w:hAnsi="Source Sans Pro"/>
          <w:kern w:val="2"/>
          <w:lang w:val="lt-LT" w:eastAsia="lt-LT"/>
        </w:rPr>
        <w:t>apibrėžia pareigybei reikalingą tam tikro lygio išsilavinimą ir žinias ir įgūdžius, kurie įgyjami per mokymąsi ar praktiką.</w:t>
      </w:r>
    </w:p>
    <w:p w14:paraId="1C99F549"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 lygis.</w:t>
      </w:r>
      <w:r w:rsidRPr="00F845B4">
        <w:rPr>
          <w:rFonts w:ascii="Source Sans Pro" w:eastAsia="TimesLT" w:hAnsi="Source Sans Pro"/>
          <w:kern w:val="2"/>
          <w:lang w:val="lt-LT" w:eastAsia="lt-LT"/>
        </w:rPr>
        <w:t xml:space="preserve"> Pareigybė, kuriai būtinas ne žemesnis kaip vidurinis išsilavinimas ir (ar) įgyta profesinė kvalifikacija, tačiau kasdienėms užduotims atlikti patirtis nėra būtina, o reikalingi įgūdžiai konkrečiam darbui įgyjami dirbant, naudojantis procesais, taisyklėmis, instrukcijomis.</w:t>
      </w:r>
    </w:p>
    <w:p w14:paraId="5963A8F7"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 lygis.</w:t>
      </w:r>
      <w:r w:rsidRPr="00F845B4">
        <w:rPr>
          <w:rFonts w:ascii="Source Sans Pro" w:eastAsia="TimesLT" w:hAnsi="Source Sans Pro"/>
          <w:kern w:val="2"/>
          <w:lang w:val="lt-LT" w:eastAsia="lt-LT"/>
        </w:rPr>
        <w:t xml:space="preserve"> Pareigybė, kuriai kasdienėms užduotims atlikti būtinos žinios gaunamos įgijus ne žemesnį nei aukštesnįjį išsilavinimą, turint tam tikrą profesinę patirtį, taip pat žinios iš esmės įgyjamos dirbant, naudojantis procesais, taisyklėmis ir instrukcijomis.</w:t>
      </w:r>
    </w:p>
    <w:p w14:paraId="5F55F574"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III lygis.</w:t>
      </w:r>
      <w:r w:rsidRPr="00F845B4">
        <w:rPr>
          <w:rFonts w:ascii="Source Sans Pro" w:eastAsia="TimesLT" w:hAnsi="Source Sans Pro"/>
          <w:kern w:val="2"/>
          <w:lang w:val="lt-LT" w:eastAsia="lt-LT"/>
        </w:rPr>
        <w:t xml:space="preserve"> Pareigybė, kuriai kasdienėms užduotims atlikti reikalingas ne žemesnis nei aukštasis išsilavinimas ir platus spektras teorinių ir praktinių žinių, įgūdžių bei kompetencijų tam tikroje specialioje veiklos srityje.  </w:t>
      </w:r>
    </w:p>
    <w:p w14:paraId="7FB6484A"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jc w:val="both"/>
        <w:textAlignment w:val="baseline"/>
        <w:rPr>
          <w:rFonts w:ascii="Source Sans Pro" w:eastAsia="TimesLT" w:hAnsi="Source Sans Pro"/>
          <w:kern w:val="2"/>
          <w:lang w:val="lt-LT" w:eastAsia="lt-LT"/>
        </w:rPr>
      </w:pPr>
    </w:p>
    <w:p w14:paraId="0F004755"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6. Problemų sprendimo kriterijus.</w:t>
      </w:r>
    </w:p>
    <w:p w14:paraId="18BD3284"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Problemų sprendimo kriterijus apibrėžia savarankiškumo lygį, reikalingą problemoms identifikuoti, analizuoti ir priimti sprendimą, ir priklauso nuo problemų lygio.</w:t>
      </w:r>
    </w:p>
    <w:p w14:paraId="2D47B2FE"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 lygis.</w:t>
      </w:r>
      <w:r w:rsidRPr="00F845B4">
        <w:rPr>
          <w:rFonts w:ascii="Source Sans Pro" w:eastAsia="TimesLT" w:hAnsi="Source Sans Pro"/>
          <w:kern w:val="2"/>
          <w:lang w:val="lt-LT" w:eastAsia="lt-LT"/>
        </w:rPr>
        <w:t xml:space="preserve"> Darbuotas savarankiškai sprendžia tipines, nesudėtingas problemas, pasitaikančias atliekant kasdienes užduotis. </w:t>
      </w:r>
    </w:p>
    <w:p w14:paraId="32AA873A"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 lygis.</w:t>
      </w:r>
      <w:r w:rsidRPr="00F845B4">
        <w:rPr>
          <w:rFonts w:ascii="Source Sans Pro" w:eastAsia="TimesLT" w:hAnsi="Source Sans Pro"/>
          <w:kern w:val="2"/>
          <w:lang w:val="lt-LT" w:eastAsia="lt-LT"/>
        </w:rPr>
        <w:t xml:space="preserve"> Darbuotojas savarankiškai sprendžia vidutinio sudėtingumo ir sudėtingas problemas, pasitaikančias atliekant kasdienes užduotis, geba ieškoti sprendimų naujoms situacijoms ar kilusioms problemoms spręsti.</w:t>
      </w:r>
    </w:p>
    <w:p w14:paraId="53128473"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III lygis.</w:t>
      </w:r>
      <w:r w:rsidRPr="00F845B4">
        <w:rPr>
          <w:rFonts w:ascii="Source Sans Pro" w:eastAsia="TimesLT" w:hAnsi="Source Sans Pro"/>
          <w:kern w:val="2"/>
          <w:lang w:val="lt-LT" w:eastAsia="lt-LT"/>
        </w:rPr>
        <w:t xml:space="preserve"> Darbuotojas sprendžia sudėtingas ir labai sudėtingas problemas ne tik savo veikloje, tačiau atsako ir už pavaldžių asmenų veiklos rezultatą, geba pagrįsti įvairius problemų sprendimo būdus skirtingais aspektais, išsamia ir tikslia analize.</w:t>
      </w:r>
    </w:p>
    <w:p w14:paraId="08701B74"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p>
    <w:p w14:paraId="4FD9E54A"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lastRenderedPageBreak/>
        <w:t>7. Bendravimo, bendradarbiavimo, gebėjimo dirbti su kitais žmonėmis įgūdžių kriterijus.</w:t>
      </w:r>
    </w:p>
    <w:p w14:paraId="753E31E7"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Bendravimo, bendradarbiavimo, gebėjimo dirbti su kitais žmonėmis įgūdžio kriterijus apibrėžia gebėjimą aiškiai ir pagarbiai bendrauti, konstruktyviai bendradarbiauti su kitais asmenimis, prisidėti prie struktūrinio padalinio ar LHMT tikslų įgyvendinimo ir laikytis prisiimtų įsipareigojimų.</w:t>
      </w:r>
    </w:p>
    <w:p w14:paraId="6E0D6BF1"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 xml:space="preserve">I lygis. </w:t>
      </w:r>
      <w:r w:rsidRPr="00F845B4">
        <w:rPr>
          <w:rFonts w:ascii="Source Sans Pro" w:eastAsia="TimesLT" w:hAnsi="Source Sans Pro"/>
          <w:kern w:val="2"/>
          <w:lang w:val="lt-LT" w:eastAsia="lt-LT"/>
        </w:rPr>
        <w:t>Užduotims atlikti bendravimas su kolegomis minimalus, bendravimo ratas apima informacijos priėmimą ir paskirstymą skyriaus kompetencijos ribose. Aiškiai gebama dėstyti mintis žodžiu ir raštu.</w:t>
      </w:r>
    </w:p>
    <w:p w14:paraId="13F2F4AA"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i/>
          <w:kern w:val="2"/>
          <w:highlight w:val="yellow"/>
          <w:lang w:val="lt-LT" w:eastAsia="lt-LT"/>
        </w:rPr>
      </w:pPr>
      <w:r w:rsidRPr="00F845B4">
        <w:rPr>
          <w:rFonts w:ascii="Source Sans Pro" w:eastAsia="TimesLT" w:hAnsi="Source Sans Pro"/>
          <w:i/>
          <w:iCs/>
          <w:kern w:val="2"/>
          <w:lang w:val="lt-LT" w:eastAsia="lt-LT"/>
        </w:rPr>
        <w:t xml:space="preserve">II lygis. </w:t>
      </w:r>
      <w:r w:rsidRPr="00F845B4">
        <w:rPr>
          <w:rFonts w:ascii="Source Sans Pro" w:eastAsia="TimesLT" w:hAnsi="Source Sans Pro"/>
          <w:kern w:val="2"/>
          <w:lang w:val="lt-LT" w:eastAsia="lt-LT"/>
        </w:rPr>
        <w:t>Užduotims atlikti nuolat bendraujama su kolegomis skyriaus viduje ir už skyriaus ribų, pagal su užduotimi susijusią funkcinę atsakomybę, su kitomis įstaigomis, institucijomis, savivaldybių administracijomis, klientais veiklos srities klausimais. Geba aiškiai dėstyti mintis, tikslinasi ir susiderina dėl užduoties atlikimo, lūkesčių, tikslų, terminų. Geba pasirinkti bendravimo stilių, priemones, aplinką, atsižvelgdamas į situacijos ir pašnekovo charakteristikas, bendravimo tikslą, geba konstruktyviai prisidėti prie grupės diskusijų, aiškiai išsakyti poziciją.</w:t>
      </w:r>
    </w:p>
    <w:p w14:paraId="6AA0D7D3"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 xml:space="preserve">III lygis. </w:t>
      </w:r>
      <w:r w:rsidRPr="00F845B4">
        <w:rPr>
          <w:rFonts w:ascii="Source Sans Pro" w:eastAsia="TimesLT" w:hAnsi="Source Sans Pro"/>
          <w:kern w:val="2"/>
          <w:lang w:val="lt-LT" w:eastAsia="lt-LT"/>
        </w:rPr>
        <w:t>Atstovaujama kuruojamos srities ir/arba LHMT interesus visapusiškai visose situacijose su visomis trečiosiomis šalimis įskaitant ir už Lietuvos ribų. Geba pasirinkti bendravimo stilių, priemones ir aplinką, atsižvelgdamas į situacijos ir pašnekovo charakteristikas, bendravimo tikslą, geba konstruktyviai prisidėti prie grupės diskusijų, vesti susirinkimus, aiškiai išsakyti poziciją ir ją apginti, net svarstant probleminius klausimus. Dirbdamas su kitų šalių atstovais (tarptautinėse komandose) konstruktyviai prisideda prie tarpkultūrinio bendravimo ir bendradarbiavimo efektyvumo didinimo.</w:t>
      </w:r>
    </w:p>
    <w:p w14:paraId="3784B117"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p>
    <w:p w14:paraId="788A875C"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8. Pastangų kriterijus.</w:t>
      </w:r>
    </w:p>
    <w:p w14:paraId="7577C39D"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Pastangų kriterijus apibrėžia fizinių, protinių ir emocinių resursų, kuriuos darbuotojas turi mobilizuoti pagal pareigybės aprašymą pavestoms užduotims tinkamai ir laiku atlikti, apimtį ir intensyvumą.</w:t>
      </w:r>
    </w:p>
    <w:p w14:paraId="0E984D28"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color w:val="0F9ED5"/>
          <w:kern w:val="2"/>
          <w:lang w:val="lt-LT" w:eastAsia="lt-LT"/>
        </w:rPr>
      </w:pPr>
      <w:r w:rsidRPr="00F845B4">
        <w:rPr>
          <w:rFonts w:ascii="Source Sans Pro" w:eastAsia="TimesLT" w:hAnsi="Source Sans Pro"/>
          <w:i/>
          <w:iCs/>
          <w:kern w:val="2"/>
          <w:lang w:val="lt-LT" w:eastAsia="lt-LT"/>
        </w:rPr>
        <w:t xml:space="preserve">I lygis. </w:t>
      </w:r>
      <w:r w:rsidRPr="00F845B4">
        <w:rPr>
          <w:rFonts w:ascii="Source Sans Pro" w:eastAsia="TimesLT" w:hAnsi="Source Sans Pro"/>
          <w:kern w:val="2"/>
          <w:lang w:val="lt-LT" w:eastAsia="lt-LT"/>
        </w:rPr>
        <w:t>Darbo funkcijos reikalauja ribotos fizinės, protinės ar emocinės įtampos. Užduotys dažniausiai rutininės, standartinės, darbo eiga aiškiai apibrėžta, vykdoma pagal taisykles ar procedūras, mažai sudėtingų sprendimų, darbo tempas stabilus, netikėtų situacijų pasitaiko retai.</w:t>
      </w:r>
    </w:p>
    <w:p w14:paraId="03D4B966"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Source Sans Pro" w:hAnsi="Source Sans Pro" w:cs="Source Sans Pro"/>
          <w:kern w:val="2"/>
          <w:lang w:val="lt-LT" w:eastAsia="zh-CN" w:bidi="hi-IN"/>
        </w:rPr>
      </w:pPr>
      <w:r w:rsidRPr="00F845B4">
        <w:rPr>
          <w:rFonts w:ascii="Source Sans Pro" w:eastAsia="TimesLT" w:hAnsi="Source Sans Pro"/>
          <w:i/>
          <w:iCs/>
          <w:kern w:val="2"/>
          <w:lang w:val="lt-LT" w:eastAsia="lt-LT"/>
        </w:rPr>
        <w:t xml:space="preserve">II lygis. </w:t>
      </w:r>
      <w:r w:rsidRPr="00F845B4">
        <w:rPr>
          <w:rFonts w:ascii="Source Sans Pro" w:eastAsia="Source Sans Pro" w:hAnsi="Source Sans Pro" w:cs="Source Sans Pro"/>
          <w:kern w:val="2"/>
          <w:lang w:val="lt-LT" w:eastAsia="zh-CN" w:bidi="hi-IN"/>
        </w:rPr>
        <w:t>Darbas reikalauja nuolatinės koncentracijos, reguliaraus problemų sprendimo arba periodiškai padidėjusios fizinės ar emocinės įtampos.</w:t>
      </w:r>
      <w:r w:rsidRPr="00F845B4">
        <w:rPr>
          <w:rFonts w:ascii="Source Sans Pro" w:eastAsia="TimesLT" w:hAnsi="Source Sans Pro"/>
          <w:kern w:val="2"/>
          <w:lang w:val="lt-LT" w:eastAsia="lt-LT"/>
        </w:rPr>
        <w:t xml:space="preserve"> Vykdant užduotis r</w:t>
      </w:r>
      <w:r w:rsidRPr="00F845B4">
        <w:rPr>
          <w:rFonts w:ascii="Source Sans Pro" w:eastAsia="Source Sans Pro" w:hAnsi="Source Sans Pro" w:cs="Source Sans Pro"/>
          <w:kern w:val="2"/>
          <w:lang w:val="lt-LT" w:eastAsia="zh-CN" w:bidi="hi-IN"/>
        </w:rPr>
        <w:t>eikia išlaikyti dėmesį ilgesnį laiką, gebėti vienu metu koordinuoti ir/arba vykdyti keletą užduočių, dažnai bendrauti su klientais arba kolegomis, prisitaikyti prie besikeičiančių situacijų ir laikytis terminų. Darbo intensyvumas vidutinis arba intensyvus tam tikrais laikotarpiais.</w:t>
      </w:r>
    </w:p>
    <w:p w14:paraId="12D92492"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Source Sans Pro" w:hAnsi="Source Sans Pro" w:cs="Source Sans Pro"/>
          <w:kern w:val="2"/>
          <w:lang w:val="lt-LT" w:eastAsia="zh-CN" w:bidi="hi-IN"/>
        </w:rPr>
      </w:pPr>
      <w:r w:rsidRPr="00F845B4">
        <w:rPr>
          <w:rFonts w:ascii="Source Sans Pro" w:eastAsia="TimesLT" w:hAnsi="Source Sans Pro"/>
          <w:i/>
          <w:iCs/>
          <w:kern w:val="2"/>
          <w:lang w:val="lt-LT" w:eastAsia="lt-LT"/>
        </w:rPr>
        <w:t xml:space="preserve">III lygis. </w:t>
      </w:r>
      <w:r w:rsidRPr="00F845B4">
        <w:rPr>
          <w:rFonts w:ascii="Source Sans Pro" w:eastAsia="Source Sans Pro" w:hAnsi="Source Sans Pro" w:cs="Source Sans Pro"/>
          <w:kern w:val="2"/>
          <w:lang w:val="lt-LT" w:eastAsia="zh-CN" w:bidi="hi-IN"/>
        </w:rPr>
        <w:t>Darbas reikalauja nuolatinės intensyvios koncentracijos, aukšto emocinio atsparumo arba reikšmingų fizinių pastangų. Darbo intensyvumas dažnai aukštas, įtampa - ilgalaikė, klaidų pasekmės gali būti reikšmingos žmonėms, LHMT ar veiklos rezultatams. Darbuotojui tenka priimti sudėtingus sprendimus, valdyti didelius informacijos srautus, dažnai patirti emocinę įtampą, spręsti konfliktines situacijas.</w:t>
      </w:r>
    </w:p>
    <w:p w14:paraId="2F5CB674"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p>
    <w:p w14:paraId="12D04993"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9. Darbo sąlygų kriterijus.</w:t>
      </w:r>
    </w:p>
    <w:p w14:paraId="5BA3402D"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Darbo sąlygų kriterijus apibrėžia darbo aplinkos, darbo intensyvumo, profesinės rizikos bei fizinių ir psichologinių veiksnių visumą, darančią įtaką darbuotojo darbo atlikimui.</w:t>
      </w:r>
    </w:p>
    <w:p w14:paraId="20E1EBE5"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 xml:space="preserve">I lygis. </w:t>
      </w:r>
      <w:r w:rsidRPr="00F845B4">
        <w:rPr>
          <w:rFonts w:ascii="Source Sans Pro" w:eastAsia="TimesLT" w:hAnsi="Source Sans Pro"/>
          <w:kern w:val="2"/>
          <w:lang w:val="lt-LT" w:eastAsia="lt-LT"/>
        </w:rPr>
        <w:t>Darbo funkcijos atliekamos</w:t>
      </w:r>
      <w:r w:rsidRPr="00F845B4">
        <w:rPr>
          <w:rFonts w:ascii="Source Sans Pro" w:eastAsia="TimesLT" w:hAnsi="Source Sans Pro"/>
          <w:i/>
          <w:iCs/>
          <w:kern w:val="2"/>
          <w:lang w:val="lt-LT" w:eastAsia="lt-LT"/>
        </w:rPr>
        <w:t xml:space="preserve"> </w:t>
      </w:r>
      <w:r w:rsidRPr="00F845B4">
        <w:rPr>
          <w:rFonts w:ascii="Source Sans Pro" w:eastAsia="Source Sans Pro" w:hAnsi="Source Sans Pro" w:cs="Source Sans Pro"/>
          <w:kern w:val="2"/>
          <w:lang w:val="lt-LT" w:eastAsia="zh-CN" w:bidi="hi-IN"/>
        </w:rPr>
        <w:t>saugioje ir komfortiškoje aplinkoje. Darbo sąlygos nesukelia reikšmingo fizinio ar psichologinio diskomforto, o darbuotojas paprastai nėra veikiamas papildomų aplinkos rizikos veiksnių. Darbo režimas standartinis, darbo vieta ergonomiška, aplinkos poveikis minimalus. Darbuotojas turi teisę derinti darbą biure ir nuotoliu.</w:t>
      </w:r>
    </w:p>
    <w:p w14:paraId="16237919"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Source Sans Pro" w:hAnsi="Source Sans Pro" w:cs="Source Sans Pro"/>
          <w:kern w:val="2"/>
          <w:lang w:val="lt-LT" w:eastAsia="zh-CN" w:bidi="hi-IN"/>
        </w:rPr>
      </w:pPr>
      <w:r w:rsidRPr="00F845B4">
        <w:rPr>
          <w:rFonts w:ascii="Source Sans Pro" w:eastAsia="TimesLT" w:hAnsi="Source Sans Pro"/>
          <w:i/>
          <w:iCs/>
          <w:kern w:val="2"/>
          <w:lang w:val="lt-LT" w:eastAsia="lt-LT"/>
        </w:rPr>
        <w:lastRenderedPageBreak/>
        <w:t xml:space="preserve">II lygis. </w:t>
      </w:r>
      <w:r w:rsidRPr="00F845B4">
        <w:rPr>
          <w:rFonts w:ascii="Source Sans Pro" w:eastAsia="TimesLT" w:hAnsi="Source Sans Pro"/>
          <w:kern w:val="2"/>
          <w:lang w:val="lt-LT" w:eastAsia="lt-LT"/>
        </w:rPr>
        <w:t>Darbo funkcijos atliekamos</w:t>
      </w:r>
      <w:r w:rsidRPr="00F845B4">
        <w:rPr>
          <w:rFonts w:ascii="Source Sans Pro" w:eastAsia="TimesLT" w:hAnsi="Source Sans Pro"/>
          <w:i/>
          <w:iCs/>
          <w:kern w:val="2"/>
          <w:lang w:val="lt-LT" w:eastAsia="lt-LT"/>
        </w:rPr>
        <w:t xml:space="preserve"> </w:t>
      </w:r>
      <w:r w:rsidRPr="00F845B4">
        <w:rPr>
          <w:rFonts w:ascii="Source Sans Pro" w:eastAsia="Source Sans Pro" w:hAnsi="Source Sans Pro" w:cs="Source Sans Pro"/>
          <w:kern w:val="2"/>
          <w:lang w:val="lt-LT" w:eastAsia="zh-CN" w:bidi="hi-IN"/>
        </w:rPr>
        <w:t>aplinkoje, kurioje periodiškai pasitaiko nepatogių, fiziškai ar psichologiškai sudėtingesnių sąlygų. Darbuotojas gali būti veikiamas padidinto triukšmo, intensyvesnio tempo, nepatogios darbo pozos, pamaininio darbo ar kitų vidutinio lygio nepatogumų.</w:t>
      </w:r>
    </w:p>
    <w:p w14:paraId="69E983CE"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Source Sans Pro" w:hAnsi="Source Sans Pro" w:cs="Source Sans Pro"/>
          <w:kern w:val="2"/>
          <w:lang w:val="lt-LT" w:eastAsia="lt-LT"/>
        </w:rPr>
      </w:pPr>
      <w:r w:rsidRPr="00F845B4">
        <w:rPr>
          <w:rFonts w:ascii="Source Sans Pro" w:eastAsia="TimesLT" w:hAnsi="Source Sans Pro"/>
          <w:i/>
          <w:iCs/>
          <w:kern w:val="2"/>
          <w:lang w:val="lt-LT" w:eastAsia="lt-LT"/>
        </w:rPr>
        <w:t xml:space="preserve">III lygis. </w:t>
      </w:r>
      <w:r w:rsidRPr="00F845B4">
        <w:rPr>
          <w:rFonts w:ascii="Source Sans Pro" w:eastAsia="Source Sans Pro" w:hAnsi="Source Sans Pro" w:cs="Source Sans Pro"/>
          <w:kern w:val="2"/>
          <w:lang w:val="lt-LT" w:eastAsia="zh-CN" w:bidi="hi-IN"/>
        </w:rPr>
        <w:t>Darbo funkcijos atliekamos nuolat sudėtingoje, pavojingoje arba didelį fizinį ar psichologinį poveikį turinčioje aplinkoje. Darbuotojas reguliariai susiduria su reikšmingais nepatogumais,  aukštu aplinkos intensyvumu arba nestandartiniu darbo režimu (reguliarus naktinis darbas, nuolatinis pamaininis režimas, didelė psichologinė įtampa).</w:t>
      </w:r>
    </w:p>
    <w:p w14:paraId="3E7259DE"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p>
    <w:p w14:paraId="43EE5FEE"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b/>
          <w:bCs/>
          <w:kern w:val="2"/>
          <w:lang w:val="lt-LT" w:eastAsia="lt-LT"/>
        </w:rPr>
      </w:pPr>
      <w:r w:rsidRPr="00F845B4">
        <w:rPr>
          <w:rFonts w:ascii="Source Sans Pro" w:eastAsia="TimesLT" w:hAnsi="Source Sans Pro"/>
          <w:b/>
          <w:bCs/>
          <w:kern w:val="2"/>
          <w:lang w:val="lt-LT" w:eastAsia="lt-LT"/>
        </w:rPr>
        <w:t>10. Papildomų įgūdžių ar svarbių einamoms pareigoms gebėjimų turėjimo kriterijus.</w:t>
      </w:r>
    </w:p>
    <w:p w14:paraId="2AE315D6"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kern w:val="2"/>
          <w:lang w:val="lt-LT" w:eastAsia="lt-LT"/>
        </w:rPr>
        <w:t xml:space="preserve">Papildomų įgūdžių </w:t>
      </w:r>
      <w:bookmarkStart w:id="24" w:name="_Hlk153748546"/>
      <w:r w:rsidRPr="00F845B4">
        <w:rPr>
          <w:rFonts w:ascii="Source Sans Pro" w:eastAsia="TimesLT" w:hAnsi="Source Sans Pro"/>
          <w:kern w:val="2"/>
          <w:lang w:val="lt-LT" w:eastAsia="lt-LT"/>
        </w:rPr>
        <w:t xml:space="preserve">ar svarbių einamoms pareigoms gebėjimų turėjimo kriterijus </w:t>
      </w:r>
      <w:bookmarkEnd w:id="24"/>
      <w:r w:rsidRPr="00F845B4">
        <w:rPr>
          <w:rFonts w:ascii="Source Sans Pro" w:eastAsia="TimesLT" w:hAnsi="Source Sans Pro"/>
          <w:kern w:val="2"/>
          <w:lang w:val="lt-LT" w:eastAsia="lt-LT"/>
        </w:rPr>
        <w:t>apibrėžia pareigybei reikalingus papildomus įgūdžius ir gebėjimus (pvz., užsienio kalbos mokėjimas, gebėjimas dirbti specialiomis programomis, specializuoti sertifikatai, pažymėjimai ir kt.).</w:t>
      </w:r>
    </w:p>
    <w:p w14:paraId="64C98D8E"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left="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 lygis.</w:t>
      </w:r>
      <w:r w:rsidRPr="00F845B4">
        <w:rPr>
          <w:rFonts w:ascii="Source Sans Pro" w:eastAsia="TimesLT" w:hAnsi="Source Sans Pro"/>
          <w:kern w:val="2"/>
          <w:lang w:val="lt-LT" w:eastAsia="lt-LT"/>
        </w:rPr>
        <w:t xml:space="preserve"> Pareigybei nėra reikalingi papildomi įgūdžiai ar gebėjimai tinkamai atlikti pareigas.</w:t>
      </w:r>
    </w:p>
    <w:p w14:paraId="2348601F"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 lygis.</w:t>
      </w:r>
      <w:r w:rsidRPr="00F845B4">
        <w:rPr>
          <w:rFonts w:ascii="Source Sans Pro" w:eastAsia="TimesLT" w:hAnsi="Source Sans Pro"/>
          <w:kern w:val="2"/>
          <w:lang w:val="lt-LT" w:eastAsia="lt-LT"/>
        </w:rPr>
        <w:t xml:space="preserve"> Pareigybei yra reikalingas vienas papildomas įgūdis ar gebėjimas, būtinas tinkamai atlikti pareigas (pvz., užsienio kalbos mokėjimas).</w:t>
      </w:r>
    </w:p>
    <w:p w14:paraId="2A9C4F71" w14:textId="77777777" w:rsidR="00F845B4" w:rsidRPr="00F845B4" w:rsidRDefault="00F845B4" w:rsidP="00F845B4">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rFonts w:ascii="Source Sans Pro" w:eastAsia="TimesLT" w:hAnsi="Source Sans Pro"/>
          <w:kern w:val="2"/>
          <w:lang w:val="lt-LT" w:eastAsia="lt-LT"/>
        </w:rPr>
      </w:pPr>
      <w:r w:rsidRPr="00F845B4">
        <w:rPr>
          <w:rFonts w:ascii="Source Sans Pro" w:eastAsia="TimesLT" w:hAnsi="Source Sans Pro"/>
          <w:i/>
          <w:iCs/>
          <w:kern w:val="2"/>
          <w:lang w:val="lt-LT" w:eastAsia="lt-LT"/>
        </w:rPr>
        <w:t>III lygis.</w:t>
      </w:r>
      <w:r w:rsidRPr="00F845B4">
        <w:rPr>
          <w:rFonts w:ascii="Source Sans Pro" w:eastAsia="TimesLT" w:hAnsi="Source Sans Pro"/>
          <w:kern w:val="2"/>
          <w:lang w:val="lt-LT" w:eastAsia="lt-LT"/>
        </w:rPr>
        <w:t xml:space="preserve"> Pareigybei yra reikalingi du ar daugiau papildomi įgūdžiai ar gebėjimai, būtini tinkamai atlikti pareigas (pvz., užsienio kalbos mokėjimas ir vairuotojo pažymėjimas).</w:t>
      </w:r>
    </w:p>
    <w:p w14:paraId="62BD64D6" w14:textId="77777777" w:rsidR="00C72DAE" w:rsidRDefault="00A333E4" w:rsidP="00A333E4">
      <w:pPr>
        <w:jc w:val="center"/>
        <w:rPr>
          <w:lang w:val="lt-LT" w:eastAsia="zh-CN"/>
        </w:rPr>
      </w:pPr>
      <w:r>
        <w:rPr>
          <w:lang w:val="lt-LT" w:eastAsia="zh-CN"/>
        </w:rPr>
        <w:t>___________________</w:t>
      </w:r>
    </w:p>
    <w:p w14:paraId="5295EF51" w14:textId="77777777" w:rsidR="00F845B4" w:rsidRPr="00F845B4" w:rsidRDefault="00F845B4" w:rsidP="00F845B4">
      <w:pPr>
        <w:rPr>
          <w:lang w:val="lt-LT" w:eastAsia="zh-CN"/>
        </w:rPr>
      </w:pPr>
    </w:p>
    <w:p w14:paraId="074072A4" w14:textId="211CED6A" w:rsidR="00F845B4" w:rsidRPr="00996DDD" w:rsidRDefault="00F845B4" w:rsidP="00F845B4">
      <w:pPr>
        <w:rPr>
          <w:rFonts w:ascii="Source Sans Pro" w:hAnsi="Source Sans Pro"/>
          <w:i/>
          <w:iCs/>
          <w:lang w:val="lt-LT" w:eastAsia="zh-CN"/>
        </w:rPr>
      </w:pPr>
      <w:r w:rsidRPr="00996DDD">
        <w:rPr>
          <w:rFonts w:ascii="Source Sans Pro" w:hAnsi="Source Sans Pro"/>
          <w:i/>
          <w:iCs/>
          <w:lang w:val="lt-LT" w:eastAsia="zh-CN"/>
        </w:rPr>
        <w:t>P</w:t>
      </w:r>
      <w:r w:rsidRPr="00996DDD">
        <w:rPr>
          <w:rFonts w:ascii="Source Sans Pro" w:hAnsi="Source Sans Pro"/>
          <w:i/>
          <w:iCs/>
          <w:lang w:val="lt-LT" w:eastAsia="zh-CN"/>
        </w:rPr>
        <w:t>riedo</w:t>
      </w:r>
      <w:r w:rsidRPr="00996DDD">
        <w:rPr>
          <w:rFonts w:ascii="Source Sans Pro" w:hAnsi="Source Sans Pro"/>
          <w:i/>
          <w:iCs/>
          <w:lang w:val="lt-LT" w:eastAsia="zh-CN"/>
        </w:rPr>
        <w:t xml:space="preserve"> pakeitimai:</w:t>
      </w:r>
    </w:p>
    <w:p w14:paraId="4E7AB1A7" w14:textId="77777777" w:rsidR="00F845B4" w:rsidRPr="00996DDD" w:rsidRDefault="00F845B4" w:rsidP="00F845B4">
      <w:pPr>
        <w:rPr>
          <w:rFonts w:ascii="Source Sans Pro" w:hAnsi="Source Sans Pro"/>
          <w:i/>
          <w:iCs/>
          <w:lang w:val="lt-LT" w:eastAsia="zh-CN"/>
        </w:rPr>
      </w:pPr>
      <w:r w:rsidRPr="00996DDD">
        <w:rPr>
          <w:rFonts w:ascii="Source Sans Pro" w:hAnsi="Source Sans Pro"/>
          <w:i/>
          <w:iCs/>
          <w:lang w:val="lt-LT" w:eastAsia="zh-CN"/>
        </w:rPr>
        <w:t>Nr. V-52, 2026-06-08</w:t>
      </w:r>
    </w:p>
    <w:p w14:paraId="2220238C" w14:textId="77777777" w:rsidR="00F845B4" w:rsidRDefault="00F845B4" w:rsidP="00F845B4">
      <w:pPr>
        <w:rPr>
          <w:lang w:val="lt-LT" w:eastAsia="zh-CN"/>
        </w:rPr>
      </w:pPr>
    </w:p>
    <w:p w14:paraId="57E54250" w14:textId="77777777" w:rsidR="00F845B4" w:rsidRDefault="00F845B4" w:rsidP="00F845B4">
      <w:pPr>
        <w:rPr>
          <w:lang w:val="lt-LT" w:eastAsia="zh-CN"/>
        </w:rPr>
      </w:pPr>
    </w:p>
    <w:p w14:paraId="33841646" w14:textId="26B61598" w:rsidR="00F845B4" w:rsidRPr="00F845B4" w:rsidRDefault="00F845B4" w:rsidP="00F845B4">
      <w:pPr>
        <w:rPr>
          <w:lang w:val="lt-LT" w:eastAsia="zh-CN"/>
        </w:rPr>
        <w:sectPr w:rsidR="00F845B4" w:rsidRPr="00F845B4" w:rsidSect="00C72DAE">
          <w:pgSz w:w="11907" w:h="16840" w:code="9"/>
          <w:pgMar w:top="1134" w:right="567" w:bottom="1134" w:left="1701" w:header="709" w:footer="709" w:gutter="0"/>
          <w:pgNumType w:start="1"/>
          <w:cols w:space="708"/>
          <w:titlePg/>
          <w:docGrid w:linePitch="360"/>
        </w:sectPr>
      </w:pPr>
    </w:p>
    <w:p w14:paraId="155C62E1" w14:textId="77777777" w:rsidR="00A333E4" w:rsidRDefault="00A333E4" w:rsidP="00A333E4">
      <w:pPr>
        <w:jc w:val="center"/>
        <w:rPr>
          <w:lang w:val="lt-LT" w:eastAsia="zh-CN"/>
        </w:rPr>
      </w:pPr>
    </w:p>
    <w:p w14:paraId="521E3FB1" w14:textId="77777777" w:rsidR="00B345F6" w:rsidRPr="00233FCF" w:rsidRDefault="00B345F6" w:rsidP="00B345F6">
      <w:pPr>
        <w:pStyle w:val="ListParagraph"/>
        <w:autoSpaceDE w:val="0"/>
        <w:autoSpaceDN w:val="0"/>
        <w:adjustRightInd w:val="0"/>
        <w:ind w:left="5040"/>
        <w:rPr>
          <w:rFonts w:ascii="Source Sans Pro" w:hAnsi="Source Sans Pro"/>
          <w:lang w:val="lt-LT" w:eastAsia="lt-LT"/>
        </w:rPr>
      </w:pPr>
      <w:r w:rsidRPr="00233FCF">
        <w:rPr>
          <w:rFonts w:ascii="Source Sans Pro" w:hAnsi="Source Sans Pro"/>
          <w:lang w:val="lt-LT" w:eastAsia="lt-LT"/>
        </w:rPr>
        <w:t xml:space="preserve">Lietuvos hidrometeorologijos tarnybos prie Aplinkos ministerijos </w:t>
      </w:r>
      <w:r w:rsidRPr="00233FCF">
        <w:rPr>
          <w:rFonts w:ascii="Source Sans Pro" w:hAnsi="Source Sans Pro"/>
          <w:lang w:val="lt-LT"/>
        </w:rPr>
        <w:t xml:space="preserve">valstybės tarnautojų ir darbuotojų, dirbančių pagal darbo sutartis, darbo apmokėjimo sistemos </w:t>
      </w:r>
      <w:r w:rsidRPr="00233FCF">
        <w:rPr>
          <w:rFonts w:ascii="Source Sans Pro" w:hAnsi="Source Sans Pro"/>
          <w:lang w:val="lt-LT" w:eastAsia="lt-LT"/>
        </w:rPr>
        <w:t>aprašo</w:t>
      </w:r>
    </w:p>
    <w:p w14:paraId="0635A9FA" w14:textId="6525E720" w:rsidR="009E2DF5" w:rsidRPr="00233FCF" w:rsidRDefault="009E5659" w:rsidP="009E2DF5">
      <w:pPr>
        <w:pStyle w:val="ListParagraph"/>
        <w:autoSpaceDE w:val="0"/>
        <w:autoSpaceDN w:val="0"/>
        <w:adjustRightInd w:val="0"/>
        <w:ind w:left="4680" w:firstLine="360"/>
        <w:rPr>
          <w:rFonts w:ascii="Source Sans Pro" w:hAnsi="Source Sans Pro"/>
          <w:lang w:val="lt-LT" w:eastAsia="lt-LT"/>
        </w:rPr>
      </w:pPr>
      <w:r>
        <w:rPr>
          <w:rFonts w:ascii="Source Sans Pro" w:hAnsi="Source Sans Pro"/>
          <w:lang w:val="lt-LT" w:eastAsia="lt-LT"/>
        </w:rPr>
        <w:t>2</w:t>
      </w:r>
      <w:r w:rsidR="009E2DF5" w:rsidRPr="00233FCF">
        <w:rPr>
          <w:rFonts w:ascii="Source Sans Pro" w:hAnsi="Source Sans Pro"/>
          <w:lang w:val="lt-LT" w:eastAsia="lt-LT"/>
        </w:rPr>
        <w:t xml:space="preserve"> priedas</w:t>
      </w:r>
    </w:p>
    <w:p w14:paraId="60ADEFA9" w14:textId="77777777" w:rsidR="009E2DF5" w:rsidRPr="00233FCF" w:rsidRDefault="009E2DF5" w:rsidP="009E2DF5">
      <w:pPr>
        <w:pStyle w:val="ListParagraph"/>
        <w:autoSpaceDE w:val="0"/>
        <w:autoSpaceDN w:val="0"/>
        <w:adjustRightInd w:val="0"/>
        <w:ind w:left="4680" w:firstLine="360"/>
        <w:rPr>
          <w:rFonts w:ascii="Source Sans Pro" w:hAnsi="Source Sans Pro"/>
          <w:lang w:val="lt-LT" w:eastAsia="lt-LT"/>
        </w:rPr>
      </w:pPr>
    </w:p>
    <w:p w14:paraId="6187CF48" w14:textId="234CCEE3" w:rsidR="009E2DF5" w:rsidRPr="00233FCF" w:rsidRDefault="009E2DF5" w:rsidP="009E5659">
      <w:pPr>
        <w:pStyle w:val="ListParagraph"/>
        <w:autoSpaceDE w:val="0"/>
        <w:autoSpaceDN w:val="0"/>
        <w:adjustRightInd w:val="0"/>
        <w:ind w:left="0"/>
        <w:jc w:val="center"/>
        <w:rPr>
          <w:rFonts w:ascii="Source Sans Pro" w:hAnsi="Source Sans Pro"/>
          <w:b/>
          <w:bCs/>
          <w:lang w:val="lt-LT" w:eastAsia="lt-LT"/>
        </w:rPr>
      </w:pPr>
      <w:r w:rsidRPr="00233FCF">
        <w:rPr>
          <w:rFonts w:ascii="Source Sans Pro" w:hAnsi="Source Sans Pro" w:cs="CIDFont+F1"/>
          <w:b/>
          <w:bCs/>
          <w:lang w:val="lt-LT" w:eastAsia="lt-LT"/>
        </w:rPr>
        <w:t>PAREIGINIŲ ALGŲ KOEFICIENT</w:t>
      </w:r>
      <w:r w:rsidR="00B37416" w:rsidRPr="00233FCF">
        <w:rPr>
          <w:rFonts w:ascii="Source Sans Pro" w:hAnsi="Source Sans Pro" w:cs="CIDFont+F1"/>
          <w:b/>
          <w:bCs/>
          <w:lang w:val="lt-LT" w:eastAsia="lt-LT"/>
        </w:rPr>
        <w:t>Ų INTERVALAI</w:t>
      </w:r>
    </w:p>
    <w:p w14:paraId="0D4AD9B5" w14:textId="77777777" w:rsidR="009E2DF5" w:rsidRDefault="009E2DF5" w:rsidP="009E2DF5">
      <w:pPr>
        <w:pStyle w:val="ListParagraph"/>
        <w:autoSpaceDE w:val="0"/>
        <w:autoSpaceDN w:val="0"/>
        <w:adjustRightInd w:val="0"/>
        <w:ind w:left="4680" w:firstLine="360"/>
        <w:jc w:val="both"/>
        <w:rPr>
          <w:rFonts w:ascii="Source Sans Pro" w:hAnsi="Source Sans Pro"/>
          <w:lang w:val="lt-LT" w:eastAsia="lt-LT"/>
        </w:rPr>
      </w:pPr>
    </w:p>
    <w:tbl>
      <w:tblPr>
        <w:tblStyle w:val="TableGrid"/>
        <w:tblW w:w="9361" w:type="dxa"/>
        <w:tblLook w:val="04A0" w:firstRow="1" w:lastRow="0" w:firstColumn="1" w:lastColumn="0" w:noHBand="0" w:noVBand="1"/>
      </w:tblPr>
      <w:tblGrid>
        <w:gridCol w:w="2225"/>
        <w:gridCol w:w="2225"/>
        <w:gridCol w:w="2226"/>
        <w:gridCol w:w="2685"/>
      </w:tblGrid>
      <w:tr w:rsidR="009B46EB" w:rsidRPr="009B46EB" w14:paraId="2AB38C84" w14:textId="77777777" w:rsidTr="009B46EB">
        <w:trPr>
          <w:trHeight w:val="300"/>
        </w:trPr>
        <w:tc>
          <w:tcPr>
            <w:tcW w:w="2225" w:type="dxa"/>
            <w:vMerge w:val="restart"/>
            <w:tcMar>
              <w:left w:w="108" w:type="dxa"/>
              <w:right w:w="108" w:type="dxa"/>
            </w:tcMar>
          </w:tcPr>
          <w:p w14:paraId="10BA48F3"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9B46EB">
              <w:rPr>
                <w:rFonts w:ascii="Source Sans Pro" w:eastAsia="Source Sans Pro" w:hAnsi="Source Sans Pro" w:cs="Source Sans Pro"/>
                <w:b/>
                <w:bCs/>
                <w:kern w:val="2"/>
                <w:lang w:val="lt-LT" w:eastAsia="zh-CN" w:bidi="hi-IN"/>
              </w:rPr>
              <w:t>Pareigybės lygis</w:t>
            </w:r>
          </w:p>
        </w:tc>
        <w:tc>
          <w:tcPr>
            <w:tcW w:w="7136" w:type="dxa"/>
            <w:gridSpan w:val="3"/>
            <w:tcMar>
              <w:left w:w="108" w:type="dxa"/>
              <w:right w:w="108" w:type="dxa"/>
            </w:tcMar>
          </w:tcPr>
          <w:p w14:paraId="558D599C"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jc w:val="center"/>
              <w:textAlignment w:val="baseline"/>
              <w:rPr>
                <w:rFonts w:ascii="Source Sans Pro" w:eastAsia="Source Sans Pro" w:hAnsi="Source Sans Pro" w:cs="Source Sans Pro"/>
                <w:b/>
                <w:bCs/>
                <w:kern w:val="2"/>
                <w:lang w:val="lt-LT" w:eastAsia="zh-CN" w:bidi="hi-IN"/>
              </w:rPr>
            </w:pPr>
            <w:r w:rsidRPr="009B46EB">
              <w:rPr>
                <w:rFonts w:ascii="Source Sans Pro" w:eastAsia="Source Sans Pro" w:hAnsi="Source Sans Pro" w:cs="Source Sans Pro"/>
                <w:b/>
                <w:bCs/>
                <w:kern w:val="2"/>
                <w:lang w:val="lt-LT" w:eastAsia="zh-CN" w:bidi="hi-IN"/>
              </w:rPr>
              <w:t>Koeficientų reikšmės</w:t>
            </w:r>
          </w:p>
        </w:tc>
      </w:tr>
      <w:tr w:rsidR="009B46EB" w:rsidRPr="009B46EB" w14:paraId="410B9106" w14:textId="77777777" w:rsidTr="009B46EB">
        <w:trPr>
          <w:trHeight w:val="300"/>
        </w:trPr>
        <w:tc>
          <w:tcPr>
            <w:tcW w:w="2225" w:type="dxa"/>
            <w:vMerge/>
            <w:vAlign w:val="center"/>
          </w:tcPr>
          <w:p w14:paraId="45226B6F"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eastAsia="SimSun" w:cs="Arial"/>
                <w:kern w:val="2"/>
                <w:lang w:val="lt-LT" w:eastAsia="zh-CN" w:bidi="hi-IN"/>
              </w:rPr>
            </w:pPr>
          </w:p>
        </w:tc>
        <w:tc>
          <w:tcPr>
            <w:tcW w:w="2225" w:type="dxa"/>
            <w:tcMar>
              <w:left w:w="108" w:type="dxa"/>
              <w:right w:w="108" w:type="dxa"/>
            </w:tcMar>
          </w:tcPr>
          <w:p w14:paraId="5480661A"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9B46EB">
              <w:rPr>
                <w:rFonts w:ascii="Source Sans Pro" w:eastAsia="Source Sans Pro" w:hAnsi="Source Sans Pro" w:cs="Source Sans Pro"/>
                <w:b/>
                <w:bCs/>
                <w:kern w:val="2"/>
                <w:lang w:val="lt-LT" w:eastAsia="zh-CN" w:bidi="hi-IN"/>
              </w:rPr>
              <w:t xml:space="preserve">Minimali </w:t>
            </w:r>
          </w:p>
        </w:tc>
        <w:tc>
          <w:tcPr>
            <w:tcW w:w="2226" w:type="dxa"/>
            <w:tcMar>
              <w:left w:w="108" w:type="dxa"/>
              <w:right w:w="108" w:type="dxa"/>
            </w:tcMar>
          </w:tcPr>
          <w:p w14:paraId="5CD9D90C"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9B46EB">
              <w:rPr>
                <w:rFonts w:ascii="Source Sans Pro" w:eastAsia="Source Sans Pro" w:hAnsi="Source Sans Pro" w:cs="Source Sans Pro"/>
                <w:b/>
                <w:bCs/>
                <w:kern w:val="2"/>
                <w:lang w:val="lt-LT" w:eastAsia="zh-CN" w:bidi="hi-IN"/>
              </w:rPr>
              <w:t xml:space="preserve">Vidutinė </w:t>
            </w:r>
          </w:p>
        </w:tc>
        <w:tc>
          <w:tcPr>
            <w:tcW w:w="2685" w:type="dxa"/>
            <w:tcMar>
              <w:left w:w="108" w:type="dxa"/>
              <w:right w:w="108" w:type="dxa"/>
            </w:tcMar>
          </w:tcPr>
          <w:p w14:paraId="2C6886E4"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9B46EB">
              <w:rPr>
                <w:rFonts w:ascii="Source Sans Pro" w:eastAsia="Source Sans Pro" w:hAnsi="Source Sans Pro" w:cs="Source Sans Pro"/>
                <w:b/>
                <w:bCs/>
                <w:kern w:val="2"/>
                <w:lang w:val="lt-LT" w:eastAsia="zh-CN" w:bidi="hi-IN"/>
              </w:rPr>
              <w:t>Maksimali</w:t>
            </w:r>
          </w:p>
        </w:tc>
      </w:tr>
      <w:tr w:rsidR="009B46EB" w:rsidRPr="009B46EB" w14:paraId="0C449853" w14:textId="77777777" w:rsidTr="009B46EB">
        <w:trPr>
          <w:trHeight w:val="300"/>
        </w:trPr>
        <w:tc>
          <w:tcPr>
            <w:tcW w:w="2225" w:type="dxa"/>
            <w:tcMar>
              <w:left w:w="108" w:type="dxa"/>
              <w:right w:w="108" w:type="dxa"/>
            </w:tcMar>
          </w:tcPr>
          <w:p w14:paraId="73C775DB"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10</w:t>
            </w:r>
          </w:p>
        </w:tc>
        <w:tc>
          <w:tcPr>
            <w:tcW w:w="2225" w:type="dxa"/>
            <w:tcMar>
              <w:left w:w="108" w:type="dxa"/>
              <w:right w:w="108" w:type="dxa"/>
            </w:tcMar>
          </w:tcPr>
          <w:p w14:paraId="46015B3A"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2,09</w:t>
            </w:r>
          </w:p>
        </w:tc>
        <w:tc>
          <w:tcPr>
            <w:tcW w:w="2226" w:type="dxa"/>
            <w:tcMar>
              <w:left w:w="108" w:type="dxa"/>
              <w:right w:w="108" w:type="dxa"/>
            </w:tcMar>
          </w:tcPr>
          <w:p w14:paraId="3D15A5E6"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2,79</w:t>
            </w:r>
          </w:p>
        </w:tc>
        <w:tc>
          <w:tcPr>
            <w:tcW w:w="2685" w:type="dxa"/>
            <w:tcMar>
              <w:left w:w="108" w:type="dxa"/>
              <w:right w:w="108" w:type="dxa"/>
            </w:tcMar>
          </w:tcPr>
          <w:p w14:paraId="028A3CA1"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3,98</w:t>
            </w:r>
          </w:p>
        </w:tc>
      </w:tr>
      <w:tr w:rsidR="009B46EB" w:rsidRPr="009B46EB" w14:paraId="314104BB" w14:textId="77777777" w:rsidTr="009B46EB">
        <w:trPr>
          <w:trHeight w:val="300"/>
        </w:trPr>
        <w:tc>
          <w:tcPr>
            <w:tcW w:w="2225" w:type="dxa"/>
            <w:tcMar>
              <w:left w:w="108" w:type="dxa"/>
              <w:right w:w="108" w:type="dxa"/>
            </w:tcMar>
          </w:tcPr>
          <w:p w14:paraId="3E946599"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9</w:t>
            </w:r>
          </w:p>
        </w:tc>
        <w:tc>
          <w:tcPr>
            <w:tcW w:w="2225" w:type="dxa"/>
            <w:tcMar>
              <w:left w:w="108" w:type="dxa"/>
              <w:right w:w="108" w:type="dxa"/>
            </w:tcMar>
          </w:tcPr>
          <w:p w14:paraId="5E0A66F4"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1,70</w:t>
            </w:r>
          </w:p>
        </w:tc>
        <w:tc>
          <w:tcPr>
            <w:tcW w:w="2226" w:type="dxa"/>
            <w:tcMar>
              <w:left w:w="108" w:type="dxa"/>
              <w:right w:w="108" w:type="dxa"/>
            </w:tcMar>
          </w:tcPr>
          <w:p w14:paraId="501C7B07"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2,02</w:t>
            </w:r>
          </w:p>
        </w:tc>
        <w:tc>
          <w:tcPr>
            <w:tcW w:w="2685" w:type="dxa"/>
            <w:tcMar>
              <w:left w:w="108" w:type="dxa"/>
              <w:right w:w="108" w:type="dxa"/>
            </w:tcMar>
          </w:tcPr>
          <w:p w14:paraId="6FA893F5"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2,50</w:t>
            </w:r>
          </w:p>
        </w:tc>
      </w:tr>
      <w:tr w:rsidR="009B46EB" w:rsidRPr="009B46EB" w14:paraId="24A9D341" w14:textId="77777777" w:rsidTr="009B46EB">
        <w:trPr>
          <w:trHeight w:val="300"/>
        </w:trPr>
        <w:tc>
          <w:tcPr>
            <w:tcW w:w="2225" w:type="dxa"/>
            <w:tcMar>
              <w:left w:w="108" w:type="dxa"/>
              <w:right w:w="108" w:type="dxa"/>
            </w:tcMar>
          </w:tcPr>
          <w:p w14:paraId="265F54F9"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8</w:t>
            </w:r>
          </w:p>
        </w:tc>
        <w:tc>
          <w:tcPr>
            <w:tcW w:w="2225" w:type="dxa"/>
            <w:tcMar>
              <w:left w:w="108" w:type="dxa"/>
              <w:right w:w="108" w:type="dxa"/>
            </w:tcMar>
          </w:tcPr>
          <w:p w14:paraId="324BA289"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1,43</w:t>
            </w:r>
          </w:p>
        </w:tc>
        <w:tc>
          <w:tcPr>
            <w:tcW w:w="2226" w:type="dxa"/>
            <w:tcMar>
              <w:left w:w="108" w:type="dxa"/>
              <w:right w:w="108" w:type="dxa"/>
            </w:tcMar>
          </w:tcPr>
          <w:p w14:paraId="1AA71F97"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2,10</w:t>
            </w:r>
          </w:p>
        </w:tc>
        <w:tc>
          <w:tcPr>
            <w:tcW w:w="2685" w:type="dxa"/>
            <w:tcMar>
              <w:left w:w="108" w:type="dxa"/>
              <w:right w:w="108" w:type="dxa"/>
            </w:tcMar>
          </w:tcPr>
          <w:p w14:paraId="187391B7"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2,23</w:t>
            </w:r>
          </w:p>
        </w:tc>
      </w:tr>
      <w:tr w:rsidR="009B46EB" w:rsidRPr="009B46EB" w14:paraId="462693F6" w14:textId="77777777" w:rsidTr="009B46EB">
        <w:trPr>
          <w:trHeight w:val="300"/>
        </w:trPr>
        <w:tc>
          <w:tcPr>
            <w:tcW w:w="2225" w:type="dxa"/>
            <w:tcMar>
              <w:left w:w="108" w:type="dxa"/>
              <w:right w:w="108" w:type="dxa"/>
            </w:tcMar>
          </w:tcPr>
          <w:p w14:paraId="221A19D1"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7</w:t>
            </w:r>
          </w:p>
        </w:tc>
        <w:tc>
          <w:tcPr>
            <w:tcW w:w="2225" w:type="dxa"/>
            <w:tcMar>
              <w:left w:w="108" w:type="dxa"/>
              <w:right w:w="108" w:type="dxa"/>
            </w:tcMar>
          </w:tcPr>
          <w:p w14:paraId="5E5D190D"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1,50</w:t>
            </w:r>
          </w:p>
        </w:tc>
        <w:tc>
          <w:tcPr>
            <w:tcW w:w="2226" w:type="dxa"/>
            <w:tcMar>
              <w:left w:w="108" w:type="dxa"/>
              <w:right w:w="108" w:type="dxa"/>
            </w:tcMar>
          </w:tcPr>
          <w:p w14:paraId="3496F56B"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1,75</w:t>
            </w:r>
          </w:p>
        </w:tc>
        <w:tc>
          <w:tcPr>
            <w:tcW w:w="2685" w:type="dxa"/>
            <w:tcMar>
              <w:left w:w="108" w:type="dxa"/>
              <w:right w:w="108" w:type="dxa"/>
            </w:tcMar>
          </w:tcPr>
          <w:p w14:paraId="1E51E0B7"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2,00</w:t>
            </w:r>
          </w:p>
        </w:tc>
      </w:tr>
      <w:tr w:rsidR="009B46EB" w:rsidRPr="009B46EB" w14:paraId="45261ED7" w14:textId="77777777" w:rsidTr="009B46EB">
        <w:trPr>
          <w:trHeight w:val="300"/>
        </w:trPr>
        <w:tc>
          <w:tcPr>
            <w:tcW w:w="2225" w:type="dxa"/>
            <w:tcMar>
              <w:left w:w="108" w:type="dxa"/>
              <w:right w:w="108" w:type="dxa"/>
            </w:tcMar>
          </w:tcPr>
          <w:p w14:paraId="51072925"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6</w:t>
            </w:r>
          </w:p>
        </w:tc>
        <w:tc>
          <w:tcPr>
            <w:tcW w:w="2225" w:type="dxa"/>
            <w:tcMar>
              <w:left w:w="108" w:type="dxa"/>
              <w:right w:w="108" w:type="dxa"/>
            </w:tcMar>
          </w:tcPr>
          <w:p w14:paraId="1AC2560C"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1,15</w:t>
            </w:r>
          </w:p>
        </w:tc>
        <w:tc>
          <w:tcPr>
            <w:tcW w:w="2226" w:type="dxa"/>
            <w:tcMar>
              <w:left w:w="108" w:type="dxa"/>
              <w:right w:w="108" w:type="dxa"/>
            </w:tcMar>
          </w:tcPr>
          <w:p w14:paraId="2C6BC987"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1,33</w:t>
            </w:r>
          </w:p>
        </w:tc>
        <w:tc>
          <w:tcPr>
            <w:tcW w:w="2685" w:type="dxa"/>
            <w:tcMar>
              <w:left w:w="108" w:type="dxa"/>
              <w:right w:w="108" w:type="dxa"/>
            </w:tcMar>
          </w:tcPr>
          <w:p w14:paraId="3E1EF83D"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1,70</w:t>
            </w:r>
          </w:p>
        </w:tc>
      </w:tr>
      <w:tr w:rsidR="009B46EB" w:rsidRPr="009B46EB" w14:paraId="2CEEE9B5" w14:textId="77777777" w:rsidTr="009B46EB">
        <w:trPr>
          <w:trHeight w:val="300"/>
        </w:trPr>
        <w:tc>
          <w:tcPr>
            <w:tcW w:w="2225" w:type="dxa"/>
            <w:tcMar>
              <w:left w:w="108" w:type="dxa"/>
              <w:right w:w="108" w:type="dxa"/>
            </w:tcMar>
          </w:tcPr>
          <w:p w14:paraId="627A0069"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5</w:t>
            </w:r>
          </w:p>
        </w:tc>
        <w:tc>
          <w:tcPr>
            <w:tcW w:w="2225" w:type="dxa"/>
            <w:tcMar>
              <w:left w:w="108" w:type="dxa"/>
              <w:right w:w="108" w:type="dxa"/>
            </w:tcMar>
          </w:tcPr>
          <w:p w14:paraId="7D6EA1F8"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1,00</w:t>
            </w:r>
          </w:p>
        </w:tc>
        <w:tc>
          <w:tcPr>
            <w:tcW w:w="2226" w:type="dxa"/>
            <w:tcMar>
              <w:left w:w="108" w:type="dxa"/>
              <w:right w:w="108" w:type="dxa"/>
            </w:tcMar>
          </w:tcPr>
          <w:p w14:paraId="1848A188"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1,25</w:t>
            </w:r>
          </w:p>
        </w:tc>
        <w:tc>
          <w:tcPr>
            <w:tcW w:w="2685" w:type="dxa"/>
            <w:tcMar>
              <w:left w:w="108" w:type="dxa"/>
              <w:right w:w="108" w:type="dxa"/>
            </w:tcMar>
          </w:tcPr>
          <w:p w14:paraId="35698A64"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1,50</w:t>
            </w:r>
          </w:p>
        </w:tc>
      </w:tr>
      <w:tr w:rsidR="009B46EB" w:rsidRPr="009B46EB" w14:paraId="77F8D804" w14:textId="77777777" w:rsidTr="009B46EB">
        <w:trPr>
          <w:trHeight w:val="300"/>
        </w:trPr>
        <w:tc>
          <w:tcPr>
            <w:tcW w:w="2225" w:type="dxa"/>
            <w:tcMar>
              <w:left w:w="108" w:type="dxa"/>
              <w:right w:w="108" w:type="dxa"/>
            </w:tcMar>
          </w:tcPr>
          <w:p w14:paraId="64889440"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4</w:t>
            </w:r>
          </w:p>
        </w:tc>
        <w:tc>
          <w:tcPr>
            <w:tcW w:w="2225" w:type="dxa"/>
            <w:tcMar>
              <w:left w:w="108" w:type="dxa"/>
              <w:right w:w="108" w:type="dxa"/>
            </w:tcMar>
          </w:tcPr>
          <w:p w14:paraId="66AC50BC"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0,83</w:t>
            </w:r>
          </w:p>
        </w:tc>
        <w:tc>
          <w:tcPr>
            <w:tcW w:w="2226" w:type="dxa"/>
            <w:tcMar>
              <w:left w:w="108" w:type="dxa"/>
              <w:right w:w="108" w:type="dxa"/>
            </w:tcMar>
          </w:tcPr>
          <w:p w14:paraId="7BA2354E"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1,02</w:t>
            </w:r>
          </w:p>
        </w:tc>
        <w:tc>
          <w:tcPr>
            <w:tcW w:w="2685" w:type="dxa"/>
            <w:tcMar>
              <w:left w:w="108" w:type="dxa"/>
              <w:right w:w="108" w:type="dxa"/>
            </w:tcMar>
          </w:tcPr>
          <w:p w14:paraId="18E3D897"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1,16</w:t>
            </w:r>
          </w:p>
        </w:tc>
      </w:tr>
      <w:tr w:rsidR="009B46EB" w:rsidRPr="009B46EB" w14:paraId="406EF195" w14:textId="77777777" w:rsidTr="009B46EB">
        <w:trPr>
          <w:trHeight w:val="300"/>
        </w:trPr>
        <w:tc>
          <w:tcPr>
            <w:tcW w:w="2225" w:type="dxa"/>
            <w:tcMar>
              <w:left w:w="108" w:type="dxa"/>
              <w:right w:w="108" w:type="dxa"/>
            </w:tcMar>
          </w:tcPr>
          <w:p w14:paraId="20841661"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3</w:t>
            </w:r>
          </w:p>
        </w:tc>
        <w:tc>
          <w:tcPr>
            <w:tcW w:w="2225" w:type="dxa"/>
            <w:tcMar>
              <w:left w:w="108" w:type="dxa"/>
              <w:right w:w="108" w:type="dxa"/>
            </w:tcMar>
          </w:tcPr>
          <w:p w14:paraId="065B43B6"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0,77</w:t>
            </w:r>
          </w:p>
        </w:tc>
        <w:tc>
          <w:tcPr>
            <w:tcW w:w="2226" w:type="dxa"/>
            <w:tcMar>
              <w:left w:w="108" w:type="dxa"/>
              <w:right w:w="108" w:type="dxa"/>
            </w:tcMar>
          </w:tcPr>
          <w:p w14:paraId="764140A1"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0,89</w:t>
            </w:r>
          </w:p>
        </w:tc>
        <w:tc>
          <w:tcPr>
            <w:tcW w:w="2685" w:type="dxa"/>
            <w:tcMar>
              <w:left w:w="108" w:type="dxa"/>
              <w:right w:w="108" w:type="dxa"/>
            </w:tcMar>
          </w:tcPr>
          <w:p w14:paraId="40596470"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1,00</w:t>
            </w:r>
          </w:p>
        </w:tc>
      </w:tr>
      <w:tr w:rsidR="009B46EB" w:rsidRPr="009B46EB" w14:paraId="1BCF5E00" w14:textId="77777777" w:rsidTr="009B46EB">
        <w:trPr>
          <w:trHeight w:val="300"/>
        </w:trPr>
        <w:tc>
          <w:tcPr>
            <w:tcW w:w="2225" w:type="dxa"/>
            <w:tcMar>
              <w:left w:w="108" w:type="dxa"/>
              <w:right w:w="108" w:type="dxa"/>
            </w:tcMar>
          </w:tcPr>
          <w:p w14:paraId="7B36B33F"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2</w:t>
            </w:r>
          </w:p>
        </w:tc>
        <w:tc>
          <w:tcPr>
            <w:tcW w:w="2225" w:type="dxa"/>
            <w:tcMar>
              <w:left w:w="108" w:type="dxa"/>
              <w:right w:w="108" w:type="dxa"/>
            </w:tcMar>
          </w:tcPr>
          <w:p w14:paraId="7C877B15"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0,71</w:t>
            </w:r>
          </w:p>
        </w:tc>
        <w:tc>
          <w:tcPr>
            <w:tcW w:w="2226" w:type="dxa"/>
            <w:tcMar>
              <w:left w:w="108" w:type="dxa"/>
              <w:right w:w="108" w:type="dxa"/>
            </w:tcMar>
          </w:tcPr>
          <w:p w14:paraId="7489D6ED"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0,81</w:t>
            </w:r>
          </w:p>
        </w:tc>
        <w:tc>
          <w:tcPr>
            <w:tcW w:w="2685" w:type="dxa"/>
            <w:tcMar>
              <w:left w:w="108" w:type="dxa"/>
              <w:right w:w="108" w:type="dxa"/>
            </w:tcMar>
          </w:tcPr>
          <w:p w14:paraId="67073D81"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0,91</w:t>
            </w:r>
          </w:p>
        </w:tc>
      </w:tr>
      <w:tr w:rsidR="009B46EB" w:rsidRPr="009B46EB" w14:paraId="60E4B4AD" w14:textId="77777777" w:rsidTr="009B46EB">
        <w:trPr>
          <w:trHeight w:val="300"/>
        </w:trPr>
        <w:tc>
          <w:tcPr>
            <w:tcW w:w="2225" w:type="dxa"/>
            <w:tcMar>
              <w:left w:w="108" w:type="dxa"/>
              <w:right w:w="108" w:type="dxa"/>
            </w:tcMar>
          </w:tcPr>
          <w:p w14:paraId="7D55DB32"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1</w:t>
            </w:r>
          </w:p>
        </w:tc>
        <w:tc>
          <w:tcPr>
            <w:tcW w:w="2225" w:type="dxa"/>
            <w:tcMar>
              <w:left w:w="108" w:type="dxa"/>
              <w:right w:w="108" w:type="dxa"/>
            </w:tcMar>
          </w:tcPr>
          <w:p w14:paraId="61C70C04"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0,65</w:t>
            </w:r>
          </w:p>
        </w:tc>
        <w:tc>
          <w:tcPr>
            <w:tcW w:w="2226" w:type="dxa"/>
            <w:tcMar>
              <w:left w:w="108" w:type="dxa"/>
              <w:right w:w="108" w:type="dxa"/>
            </w:tcMar>
          </w:tcPr>
          <w:p w14:paraId="2C24E339"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0,67</w:t>
            </w:r>
          </w:p>
        </w:tc>
        <w:tc>
          <w:tcPr>
            <w:tcW w:w="2685" w:type="dxa"/>
            <w:tcMar>
              <w:left w:w="108" w:type="dxa"/>
              <w:right w:w="108" w:type="dxa"/>
            </w:tcMar>
          </w:tcPr>
          <w:p w14:paraId="1E2DDF85" w14:textId="77777777" w:rsidR="009B46EB" w:rsidRPr="009B46EB" w:rsidRDefault="009B46EB" w:rsidP="009B46EB">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9B46EB">
              <w:rPr>
                <w:rFonts w:ascii="Source Sans Pro" w:eastAsia="Source Sans Pro" w:hAnsi="Source Sans Pro" w:cs="Source Sans Pro"/>
                <w:kern w:val="2"/>
                <w:lang w:eastAsia="zh-CN" w:bidi="hi-IN"/>
              </w:rPr>
              <w:t>0,68</w:t>
            </w:r>
          </w:p>
        </w:tc>
      </w:tr>
    </w:tbl>
    <w:p w14:paraId="00C65321" w14:textId="77777777" w:rsidR="009B46EB" w:rsidRDefault="009B46EB" w:rsidP="009E2DF5">
      <w:pPr>
        <w:pStyle w:val="ListParagraph"/>
        <w:autoSpaceDE w:val="0"/>
        <w:autoSpaceDN w:val="0"/>
        <w:adjustRightInd w:val="0"/>
        <w:ind w:left="4680" w:firstLine="360"/>
        <w:jc w:val="both"/>
        <w:rPr>
          <w:rFonts w:ascii="Source Sans Pro" w:hAnsi="Source Sans Pro"/>
          <w:lang w:val="lt-LT" w:eastAsia="lt-LT"/>
        </w:rPr>
      </w:pPr>
    </w:p>
    <w:p w14:paraId="62214283" w14:textId="77777777" w:rsidR="009B46EB" w:rsidRPr="009B46EB" w:rsidRDefault="009B46EB" w:rsidP="00665136">
      <w:pPr>
        <w:pStyle w:val="ListParagraph"/>
        <w:autoSpaceDE w:val="0"/>
        <w:autoSpaceDN w:val="0"/>
        <w:adjustRightInd w:val="0"/>
        <w:ind w:left="0"/>
        <w:jc w:val="both"/>
        <w:rPr>
          <w:rFonts w:ascii="Source Sans Pro" w:hAnsi="Source Sans Pro"/>
          <w:lang w:val="lt-LT" w:eastAsia="lt-LT"/>
        </w:rPr>
      </w:pPr>
      <w:r w:rsidRPr="009B46EB">
        <w:rPr>
          <w:rFonts w:ascii="Source Sans Pro" w:hAnsi="Source Sans Pro"/>
          <w:lang w:val="lt-LT" w:eastAsia="lt-LT"/>
        </w:rPr>
        <w:t>Šiame priede nurodyti pareiginės algos koeficientų intervalai nustato bazinę pareiginę algą. Šis koeficientas neapima viso darbo užmokesčio, kurį sudaro pareiginė alga, priemokos, piniginė išmoka, priedas už tarnybos Lietuvos valstybei stažą, mokėjimus už darbą poilsio ir švenčių dienomis, nakties viršvalandinį darbą ir budėjimą.</w:t>
      </w:r>
    </w:p>
    <w:p w14:paraId="0348AB82" w14:textId="77777777" w:rsidR="00727DC2" w:rsidRPr="0069519E" w:rsidRDefault="00727DC2" w:rsidP="006F7B8D">
      <w:pPr>
        <w:rPr>
          <w:rFonts w:ascii="Source Sans Pro" w:hAnsi="Source Sans Pro" w:cs="CIDFont+F1"/>
          <w:sz w:val="8"/>
          <w:szCs w:val="8"/>
          <w:lang w:val="lt-LT" w:eastAsia="lt-LT"/>
        </w:rPr>
      </w:pPr>
    </w:p>
    <w:p w14:paraId="4B8E04ED" w14:textId="77777777" w:rsidR="00C72DAE" w:rsidRDefault="00847551" w:rsidP="00847551">
      <w:pPr>
        <w:jc w:val="center"/>
        <w:rPr>
          <w:lang w:val="lt-LT" w:eastAsia="zh-CN"/>
        </w:rPr>
      </w:pPr>
      <w:r>
        <w:rPr>
          <w:lang w:val="lt-LT" w:eastAsia="zh-CN"/>
        </w:rPr>
        <w:t>___________________</w:t>
      </w:r>
    </w:p>
    <w:p w14:paraId="4F568942" w14:textId="77777777" w:rsidR="009B46EB" w:rsidRDefault="009B46EB" w:rsidP="009B46EB">
      <w:pPr>
        <w:rPr>
          <w:lang w:val="lt-LT" w:eastAsia="zh-CN"/>
        </w:rPr>
      </w:pPr>
    </w:p>
    <w:p w14:paraId="4DC293B4" w14:textId="77777777" w:rsidR="009B46EB" w:rsidRPr="009B46EB" w:rsidRDefault="009B46EB" w:rsidP="009B46EB">
      <w:pPr>
        <w:tabs>
          <w:tab w:val="left" w:pos="996"/>
        </w:tabs>
        <w:rPr>
          <w:rFonts w:ascii="Source Sans Pro" w:hAnsi="Source Sans Pro"/>
          <w:i/>
          <w:iCs/>
          <w:lang w:val="lt-LT" w:eastAsia="zh-CN"/>
        </w:rPr>
      </w:pPr>
      <w:r w:rsidRPr="009B46EB">
        <w:rPr>
          <w:rFonts w:ascii="Source Sans Pro" w:hAnsi="Source Sans Pro"/>
          <w:i/>
          <w:iCs/>
          <w:lang w:val="lt-LT" w:eastAsia="zh-CN"/>
        </w:rPr>
        <w:t>Priedo pakeitimai:</w:t>
      </w:r>
    </w:p>
    <w:p w14:paraId="3CA94924" w14:textId="77777777" w:rsidR="009B46EB" w:rsidRPr="009B46EB" w:rsidRDefault="009B46EB" w:rsidP="009B46EB">
      <w:pPr>
        <w:tabs>
          <w:tab w:val="left" w:pos="996"/>
        </w:tabs>
        <w:rPr>
          <w:rFonts w:ascii="Source Sans Pro" w:hAnsi="Source Sans Pro"/>
          <w:i/>
          <w:iCs/>
          <w:lang w:val="lt-LT" w:eastAsia="zh-CN"/>
        </w:rPr>
      </w:pPr>
      <w:r w:rsidRPr="009B46EB">
        <w:rPr>
          <w:rFonts w:ascii="Source Sans Pro" w:hAnsi="Source Sans Pro"/>
          <w:i/>
          <w:iCs/>
          <w:lang w:val="lt-LT" w:eastAsia="zh-CN"/>
        </w:rPr>
        <w:t>Nr. V-52, 2026-06-08</w:t>
      </w:r>
    </w:p>
    <w:p w14:paraId="3828D6E0" w14:textId="2A6623A1" w:rsidR="009B46EB" w:rsidRDefault="009B46EB" w:rsidP="009B46EB">
      <w:pPr>
        <w:tabs>
          <w:tab w:val="left" w:pos="996"/>
        </w:tabs>
        <w:rPr>
          <w:lang w:val="lt-LT" w:eastAsia="zh-CN"/>
        </w:rPr>
      </w:pPr>
    </w:p>
    <w:p w14:paraId="43725C3A" w14:textId="77777777" w:rsidR="009B46EB" w:rsidRDefault="009B46EB" w:rsidP="009B46EB">
      <w:pPr>
        <w:rPr>
          <w:lang w:val="lt-LT" w:eastAsia="zh-CN"/>
        </w:rPr>
      </w:pPr>
    </w:p>
    <w:p w14:paraId="6D574A54" w14:textId="77777777" w:rsidR="009B46EB" w:rsidRPr="009B46EB" w:rsidRDefault="009B46EB" w:rsidP="009B46EB">
      <w:pPr>
        <w:rPr>
          <w:lang w:val="lt-LT" w:eastAsia="zh-CN"/>
        </w:rPr>
        <w:sectPr w:rsidR="009B46EB" w:rsidRPr="009B46EB" w:rsidSect="00C72DAE">
          <w:pgSz w:w="11907" w:h="16840" w:code="9"/>
          <w:pgMar w:top="1134" w:right="567" w:bottom="1134" w:left="1701" w:header="709" w:footer="709" w:gutter="0"/>
          <w:pgNumType w:start="1"/>
          <w:cols w:space="708"/>
          <w:titlePg/>
          <w:docGrid w:linePitch="360"/>
        </w:sectPr>
      </w:pPr>
    </w:p>
    <w:p w14:paraId="45A4679A" w14:textId="77777777" w:rsidR="00847551" w:rsidRDefault="00847551" w:rsidP="00847551">
      <w:pPr>
        <w:jc w:val="center"/>
        <w:rPr>
          <w:lang w:val="lt-LT" w:eastAsia="zh-CN"/>
        </w:rPr>
      </w:pPr>
    </w:p>
    <w:p w14:paraId="4F9B1D4F" w14:textId="77777777" w:rsidR="00A333E4" w:rsidRPr="00233FCF" w:rsidRDefault="00A333E4" w:rsidP="006F7B8D">
      <w:pPr>
        <w:rPr>
          <w:rFonts w:ascii="Source Sans Pro" w:hAnsi="Source Sans Pro" w:cs="CIDFont+F1"/>
          <w:lang w:val="lt-LT" w:eastAsia="lt-LT"/>
        </w:rPr>
      </w:pPr>
    </w:p>
    <w:p w14:paraId="48834CC0" w14:textId="77777777" w:rsidR="00B345F6" w:rsidRPr="00233FCF" w:rsidRDefault="00B345F6" w:rsidP="00B345F6">
      <w:pPr>
        <w:pStyle w:val="ListParagraph"/>
        <w:autoSpaceDE w:val="0"/>
        <w:autoSpaceDN w:val="0"/>
        <w:adjustRightInd w:val="0"/>
        <w:ind w:left="5040"/>
        <w:rPr>
          <w:rFonts w:ascii="Source Sans Pro" w:hAnsi="Source Sans Pro"/>
          <w:lang w:val="lt-LT" w:eastAsia="lt-LT"/>
        </w:rPr>
      </w:pPr>
      <w:r w:rsidRPr="00233FCF">
        <w:rPr>
          <w:rFonts w:ascii="Source Sans Pro" w:hAnsi="Source Sans Pro"/>
          <w:lang w:val="lt-LT" w:eastAsia="lt-LT"/>
        </w:rPr>
        <w:t xml:space="preserve">Lietuvos hidrometeorologijos tarnybos prie Aplinkos ministerijos </w:t>
      </w:r>
      <w:r w:rsidRPr="00233FCF">
        <w:rPr>
          <w:rFonts w:ascii="Source Sans Pro" w:hAnsi="Source Sans Pro"/>
          <w:lang w:val="lt-LT"/>
        </w:rPr>
        <w:t xml:space="preserve">valstybės tarnautojų ir darbuotojų, dirbančių pagal darbo sutartis, darbo apmokėjimo sistemos </w:t>
      </w:r>
      <w:r w:rsidRPr="00233FCF">
        <w:rPr>
          <w:rFonts w:ascii="Source Sans Pro" w:hAnsi="Source Sans Pro"/>
          <w:lang w:val="lt-LT" w:eastAsia="lt-LT"/>
        </w:rPr>
        <w:t>aprašo</w:t>
      </w:r>
    </w:p>
    <w:p w14:paraId="5EBBD136" w14:textId="316752F6" w:rsidR="00C463C6" w:rsidRPr="00233FCF" w:rsidRDefault="009E5659" w:rsidP="00C463C6">
      <w:pPr>
        <w:pStyle w:val="ListParagraph"/>
        <w:autoSpaceDE w:val="0"/>
        <w:autoSpaceDN w:val="0"/>
        <w:adjustRightInd w:val="0"/>
        <w:ind w:left="4680" w:firstLine="360"/>
        <w:rPr>
          <w:rFonts w:ascii="Source Sans Pro" w:hAnsi="Source Sans Pro"/>
          <w:lang w:val="lt-LT" w:eastAsia="lt-LT"/>
        </w:rPr>
      </w:pPr>
      <w:r>
        <w:rPr>
          <w:rFonts w:ascii="Source Sans Pro" w:hAnsi="Source Sans Pro"/>
          <w:lang w:val="lt-LT" w:eastAsia="lt-LT"/>
        </w:rPr>
        <w:t>3</w:t>
      </w:r>
      <w:r w:rsidR="00C463C6" w:rsidRPr="00233FCF">
        <w:rPr>
          <w:rFonts w:ascii="Source Sans Pro" w:hAnsi="Source Sans Pro"/>
          <w:lang w:val="lt-LT" w:eastAsia="lt-LT"/>
        </w:rPr>
        <w:t xml:space="preserve"> priedas</w:t>
      </w:r>
    </w:p>
    <w:p w14:paraId="0B20D3B1" w14:textId="77777777" w:rsidR="00C463C6" w:rsidRPr="00233FCF" w:rsidRDefault="00C463C6" w:rsidP="00C463C6">
      <w:pPr>
        <w:pStyle w:val="ListParagraph"/>
        <w:autoSpaceDE w:val="0"/>
        <w:autoSpaceDN w:val="0"/>
        <w:adjustRightInd w:val="0"/>
        <w:ind w:left="4680" w:firstLine="360"/>
        <w:rPr>
          <w:rFonts w:ascii="Source Sans Pro" w:hAnsi="Source Sans Pro"/>
          <w:lang w:val="lt-LT" w:eastAsia="lt-LT"/>
        </w:rPr>
      </w:pPr>
    </w:p>
    <w:p w14:paraId="0565E221" w14:textId="0FFCFC30" w:rsidR="00C463C6" w:rsidRDefault="006433CD" w:rsidP="00A333E4">
      <w:pPr>
        <w:pStyle w:val="ListParagraph"/>
        <w:autoSpaceDE w:val="0"/>
        <w:autoSpaceDN w:val="0"/>
        <w:adjustRightInd w:val="0"/>
        <w:ind w:left="0" w:firstLine="360"/>
        <w:jc w:val="center"/>
        <w:rPr>
          <w:rFonts w:ascii="Source Sans Pro" w:hAnsi="Source Sans Pro" w:cs="CIDFont+F1"/>
          <w:b/>
          <w:bCs/>
          <w:lang w:val="lt-LT" w:eastAsia="lt-LT"/>
        </w:rPr>
      </w:pPr>
      <w:r w:rsidRPr="00233FCF">
        <w:rPr>
          <w:rFonts w:ascii="Source Sans Pro" w:hAnsi="Source Sans Pro" w:cs="CIDFont+F1"/>
          <w:b/>
          <w:bCs/>
          <w:lang w:val="lt-LT" w:eastAsia="lt-LT"/>
        </w:rPr>
        <w:t xml:space="preserve">DARBUOTOJŲ, DALYVAUJANČIŲ </w:t>
      </w:r>
      <w:r w:rsidR="00A333E4" w:rsidRPr="009E5659">
        <w:rPr>
          <w:rFonts w:ascii="Source Sans Pro" w:hAnsi="Source Sans Pro" w:cs="CIDFont+F1"/>
          <w:b/>
          <w:bCs/>
          <w:lang w:val="lt-LT" w:eastAsia="lt-LT"/>
        </w:rPr>
        <w:t>PROJEKTUOSE AR VEIKLOJE PAGAL BENDRADARBIAVIMO SUTARTIS,</w:t>
      </w:r>
      <w:r w:rsidR="00A333E4">
        <w:rPr>
          <w:rFonts w:ascii="Source Sans Pro" w:hAnsi="Source Sans Pro" w:cs="CIDFont+F1"/>
          <w:b/>
          <w:bCs/>
          <w:lang w:val="lt-LT" w:eastAsia="lt-LT"/>
        </w:rPr>
        <w:t xml:space="preserve"> </w:t>
      </w:r>
      <w:r w:rsidR="00C463C6" w:rsidRPr="009E5659">
        <w:rPr>
          <w:rFonts w:ascii="Source Sans Pro" w:hAnsi="Source Sans Pro" w:cs="CIDFont+F1"/>
          <w:b/>
          <w:bCs/>
          <w:lang w:val="lt-LT" w:eastAsia="lt-LT"/>
        </w:rPr>
        <w:t>PAREIGINIŲ ALGŲ KOEFICIENT</w:t>
      </w:r>
      <w:r w:rsidR="00B37416" w:rsidRPr="009E5659">
        <w:rPr>
          <w:rFonts w:ascii="Source Sans Pro" w:hAnsi="Source Sans Pro" w:cs="CIDFont+F1"/>
          <w:b/>
          <w:bCs/>
          <w:lang w:val="lt-LT" w:eastAsia="lt-LT"/>
        </w:rPr>
        <w:t>Ų INTERVALAI</w:t>
      </w:r>
    </w:p>
    <w:p w14:paraId="3667775E" w14:textId="77777777" w:rsidR="00F8464A" w:rsidRPr="009E5659" w:rsidRDefault="00F8464A" w:rsidP="00A333E4">
      <w:pPr>
        <w:pStyle w:val="ListParagraph"/>
        <w:autoSpaceDE w:val="0"/>
        <w:autoSpaceDN w:val="0"/>
        <w:adjustRightInd w:val="0"/>
        <w:ind w:left="0" w:firstLine="360"/>
        <w:jc w:val="center"/>
        <w:rPr>
          <w:rFonts w:ascii="Source Sans Pro" w:hAnsi="Source Sans Pro" w:cs="CIDFont+F1"/>
          <w:b/>
          <w:bCs/>
          <w:lang w:val="lt-LT" w:eastAsia="lt-LT"/>
        </w:rPr>
      </w:pPr>
    </w:p>
    <w:tbl>
      <w:tblPr>
        <w:tblStyle w:val="TableGrid"/>
        <w:tblW w:w="0" w:type="auto"/>
        <w:tblLook w:val="04A0" w:firstRow="1" w:lastRow="0" w:firstColumn="1" w:lastColumn="0" w:noHBand="0" w:noVBand="1"/>
      </w:tblPr>
      <w:tblGrid>
        <w:gridCol w:w="1413"/>
        <w:gridCol w:w="3544"/>
        <w:gridCol w:w="1701"/>
        <w:gridCol w:w="1559"/>
        <w:gridCol w:w="1410"/>
      </w:tblGrid>
      <w:tr w:rsidR="00F8464A" w:rsidRPr="00F8464A" w14:paraId="17E3EB34" w14:textId="77777777" w:rsidTr="00F8464A">
        <w:trPr>
          <w:trHeight w:val="300"/>
        </w:trPr>
        <w:tc>
          <w:tcPr>
            <w:tcW w:w="1413" w:type="dxa"/>
            <w:vMerge w:val="restart"/>
            <w:tcMar>
              <w:left w:w="108" w:type="dxa"/>
              <w:right w:w="108" w:type="dxa"/>
            </w:tcMar>
          </w:tcPr>
          <w:p w14:paraId="44FF0FD4"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F8464A">
              <w:rPr>
                <w:rFonts w:ascii="Source Sans Pro" w:eastAsia="Source Sans Pro" w:hAnsi="Source Sans Pro" w:cs="Source Sans Pro"/>
                <w:b/>
                <w:bCs/>
                <w:kern w:val="2"/>
                <w:lang w:val="lt-LT" w:eastAsia="zh-CN" w:bidi="hi-IN"/>
              </w:rPr>
              <w:t xml:space="preserve">Pareigybės </w:t>
            </w:r>
          </w:p>
          <w:p w14:paraId="080EFF80"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F8464A">
              <w:rPr>
                <w:rFonts w:ascii="Source Sans Pro" w:eastAsia="Source Sans Pro" w:hAnsi="Source Sans Pro" w:cs="Source Sans Pro"/>
                <w:b/>
                <w:bCs/>
                <w:kern w:val="2"/>
                <w:lang w:val="lt-LT" w:eastAsia="zh-CN" w:bidi="hi-IN"/>
              </w:rPr>
              <w:t>lygis</w:t>
            </w:r>
          </w:p>
        </w:tc>
        <w:tc>
          <w:tcPr>
            <w:tcW w:w="3544" w:type="dxa"/>
            <w:vMerge w:val="restart"/>
            <w:tcMar>
              <w:left w:w="108" w:type="dxa"/>
              <w:right w:w="108" w:type="dxa"/>
            </w:tcMar>
          </w:tcPr>
          <w:p w14:paraId="426C8FEA"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F8464A">
              <w:rPr>
                <w:rFonts w:ascii="Source Sans Pro" w:eastAsia="Source Sans Pro" w:hAnsi="Source Sans Pro" w:cs="Source Sans Pro"/>
                <w:b/>
                <w:bCs/>
                <w:kern w:val="2"/>
                <w:lang w:val="lt-LT" w:eastAsia="zh-CN" w:bidi="hi-IN"/>
              </w:rPr>
              <w:t>Pareigybės pavadinimas (lygis)</w:t>
            </w:r>
          </w:p>
        </w:tc>
        <w:tc>
          <w:tcPr>
            <w:tcW w:w="4670" w:type="dxa"/>
            <w:gridSpan w:val="3"/>
            <w:tcMar>
              <w:left w:w="108" w:type="dxa"/>
              <w:right w:w="108" w:type="dxa"/>
            </w:tcMar>
          </w:tcPr>
          <w:p w14:paraId="59D9E99C"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jc w:val="center"/>
              <w:textAlignment w:val="baseline"/>
              <w:rPr>
                <w:rFonts w:ascii="Source Sans Pro" w:eastAsia="Source Sans Pro" w:hAnsi="Source Sans Pro" w:cs="Source Sans Pro"/>
                <w:b/>
                <w:bCs/>
                <w:kern w:val="2"/>
                <w:lang w:val="lt-LT" w:eastAsia="zh-CN" w:bidi="hi-IN"/>
              </w:rPr>
            </w:pPr>
            <w:r w:rsidRPr="00F8464A">
              <w:rPr>
                <w:rFonts w:ascii="Source Sans Pro" w:eastAsia="Source Sans Pro" w:hAnsi="Source Sans Pro" w:cs="Source Sans Pro"/>
                <w:b/>
                <w:bCs/>
                <w:kern w:val="2"/>
                <w:lang w:val="lt-LT" w:eastAsia="zh-CN" w:bidi="hi-IN"/>
              </w:rPr>
              <w:t>Koeficientų reikšmės</w:t>
            </w:r>
          </w:p>
        </w:tc>
      </w:tr>
      <w:tr w:rsidR="00F8464A" w:rsidRPr="00F8464A" w14:paraId="2A626423" w14:textId="77777777" w:rsidTr="00F8464A">
        <w:trPr>
          <w:trHeight w:val="300"/>
        </w:trPr>
        <w:tc>
          <w:tcPr>
            <w:tcW w:w="1413" w:type="dxa"/>
            <w:vMerge/>
            <w:vAlign w:val="center"/>
          </w:tcPr>
          <w:p w14:paraId="1DC2E217"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eastAsia="SimSun" w:cs="Arial"/>
                <w:kern w:val="2"/>
                <w:lang w:val="lt-LT" w:eastAsia="zh-CN" w:bidi="hi-IN"/>
              </w:rPr>
            </w:pPr>
          </w:p>
        </w:tc>
        <w:tc>
          <w:tcPr>
            <w:tcW w:w="3544" w:type="dxa"/>
            <w:vMerge/>
            <w:vAlign w:val="center"/>
          </w:tcPr>
          <w:p w14:paraId="586848AC"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eastAsia="SimSun" w:cs="Arial"/>
                <w:kern w:val="2"/>
                <w:lang w:val="lt-LT" w:eastAsia="zh-CN" w:bidi="hi-IN"/>
              </w:rPr>
            </w:pPr>
          </w:p>
        </w:tc>
        <w:tc>
          <w:tcPr>
            <w:tcW w:w="1701" w:type="dxa"/>
            <w:tcMar>
              <w:left w:w="108" w:type="dxa"/>
              <w:right w:w="108" w:type="dxa"/>
            </w:tcMar>
          </w:tcPr>
          <w:p w14:paraId="33B8D0CB"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F8464A">
              <w:rPr>
                <w:rFonts w:ascii="Source Sans Pro" w:eastAsia="Source Sans Pro" w:hAnsi="Source Sans Pro" w:cs="Source Sans Pro"/>
                <w:b/>
                <w:bCs/>
                <w:kern w:val="2"/>
                <w:lang w:val="lt-LT" w:eastAsia="zh-CN" w:bidi="hi-IN"/>
              </w:rPr>
              <w:t xml:space="preserve">Minimali </w:t>
            </w:r>
          </w:p>
        </w:tc>
        <w:tc>
          <w:tcPr>
            <w:tcW w:w="1559" w:type="dxa"/>
            <w:tcMar>
              <w:left w:w="108" w:type="dxa"/>
              <w:right w:w="108" w:type="dxa"/>
            </w:tcMar>
          </w:tcPr>
          <w:p w14:paraId="542EBB36"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F8464A">
              <w:rPr>
                <w:rFonts w:ascii="Source Sans Pro" w:eastAsia="Source Sans Pro" w:hAnsi="Source Sans Pro" w:cs="Source Sans Pro"/>
                <w:b/>
                <w:bCs/>
                <w:kern w:val="2"/>
                <w:lang w:val="lt-LT" w:eastAsia="zh-CN" w:bidi="hi-IN"/>
              </w:rPr>
              <w:t xml:space="preserve">Vidutinė </w:t>
            </w:r>
          </w:p>
        </w:tc>
        <w:tc>
          <w:tcPr>
            <w:tcW w:w="1410" w:type="dxa"/>
            <w:tcMar>
              <w:left w:w="108" w:type="dxa"/>
              <w:right w:w="108" w:type="dxa"/>
            </w:tcMar>
          </w:tcPr>
          <w:p w14:paraId="1FD0DAB0"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b/>
                <w:bCs/>
                <w:kern w:val="2"/>
                <w:lang w:val="lt-LT" w:eastAsia="zh-CN" w:bidi="hi-IN"/>
              </w:rPr>
            </w:pPr>
            <w:r w:rsidRPr="00F8464A">
              <w:rPr>
                <w:rFonts w:ascii="Source Sans Pro" w:eastAsia="Source Sans Pro" w:hAnsi="Source Sans Pro" w:cs="Source Sans Pro"/>
                <w:b/>
                <w:bCs/>
                <w:kern w:val="2"/>
                <w:lang w:val="lt-LT" w:eastAsia="zh-CN" w:bidi="hi-IN"/>
              </w:rPr>
              <w:t>Maksimali</w:t>
            </w:r>
          </w:p>
        </w:tc>
      </w:tr>
      <w:tr w:rsidR="00F8464A" w:rsidRPr="00F8464A" w14:paraId="4F1FAEED" w14:textId="77777777" w:rsidTr="00F8464A">
        <w:trPr>
          <w:trHeight w:val="300"/>
        </w:trPr>
        <w:tc>
          <w:tcPr>
            <w:tcW w:w="1413" w:type="dxa"/>
            <w:tcMar>
              <w:left w:w="108" w:type="dxa"/>
              <w:right w:w="108" w:type="dxa"/>
            </w:tcMar>
          </w:tcPr>
          <w:p w14:paraId="1BA85029"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7</w:t>
            </w:r>
          </w:p>
        </w:tc>
        <w:tc>
          <w:tcPr>
            <w:tcW w:w="3544" w:type="dxa"/>
            <w:tcMar>
              <w:left w:w="108" w:type="dxa"/>
              <w:right w:w="108" w:type="dxa"/>
            </w:tcMar>
          </w:tcPr>
          <w:p w14:paraId="2317E646"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Projekto vadovas (A2)</w:t>
            </w:r>
          </w:p>
        </w:tc>
        <w:tc>
          <w:tcPr>
            <w:tcW w:w="1701" w:type="dxa"/>
            <w:tcMar>
              <w:left w:w="108" w:type="dxa"/>
              <w:right w:w="108" w:type="dxa"/>
            </w:tcMar>
          </w:tcPr>
          <w:p w14:paraId="66E9D9CD"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1,50</w:t>
            </w:r>
          </w:p>
        </w:tc>
        <w:tc>
          <w:tcPr>
            <w:tcW w:w="1559" w:type="dxa"/>
            <w:tcMar>
              <w:left w:w="108" w:type="dxa"/>
              <w:right w:w="108" w:type="dxa"/>
            </w:tcMar>
          </w:tcPr>
          <w:p w14:paraId="34558D87"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1,75</w:t>
            </w:r>
          </w:p>
        </w:tc>
        <w:tc>
          <w:tcPr>
            <w:tcW w:w="1410" w:type="dxa"/>
            <w:tcMar>
              <w:left w:w="108" w:type="dxa"/>
              <w:right w:w="108" w:type="dxa"/>
            </w:tcMar>
          </w:tcPr>
          <w:p w14:paraId="512337C7"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2,00</w:t>
            </w:r>
          </w:p>
        </w:tc>
      </w:tr>
      <w:tr w:rsidR="00F8464A" w:rsidRPr="00F8464A" w14:paraId="0ACE0AA2" w14:textId="77777777" w:rsidTr="00F8464A">
        <w:trPr>
          <w:trHeight w:val="300"/>
        </w:trPr>
        <w:tc>
          <w:tcPr>
            <w:tcW w:w="1413" w:type="dxa"/>
            <w:tcMar>
              <w:left w:w="108" w:type="dxa"/>
              <w:right w:w="108" w:type="dxa"/>
            </w:tcMar>
          </w:tcPr>
          <w:p w14:paraId="0D868794"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6</w:t>
            </w:r>
          </w:p>
        </w:tc>
        <w:tc>
          <w:tcPr>
            <w:tcW w:w="3544" w:type="dxa"/>
            <w:tcMar>
              <w:left w:w="108" w:type="dxa"/>
              <w:right w:w="108" w:type="dxa"/>
            </w:tcMar>
          </w:tcPr>
          <w:p w14:paraId="7D0BE532"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Projekto finansininkas (A2)</w:t>
            </w:r>
          </w:p>
        </w:tc>
        <w:tc>
          <w:tcPr>
            <w:tcW w:w="1701" w:type="dxa"/>
            <w:tcMar>
              <w:left w:w="108" w:type="dxa"/>
              <w:right w:w="108" w:type="dxa"/>
            </w:tcMar>
          </w:tcPr>
          <w:p w14:paraId="4C64A45A"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1,15</w:t>
            </w:r>
          </w:p>
        </w:tc>
        <w:tc>
          <w:tcPr>
            <w:tcW w:w="1559" w:type="dxa"/>
            <w:tcMar>
              <w:left w:w="108" w:type="dxa"/>
              <w:right w:w="108" w:type="dxa"/>
            </w:tcMar>
          </w:tcPr>
          <w:p w14:paraId="4C01EDD5"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1,40</w:t>
            </w:r>
          </w:p>
        </w:tc>
        <w:tc>
          <w:tcPr>
            <w:tcW w:w="1410" w:type="dxa"/>
            <w:tcMar>
              <w:left w:w="108" w:type="dxa"/>
              <w:right w:w="108" w:type="dxa"/>
            </w:tcMar>
          </w:tcPr>
          <w:p w14:paraId="010DD5C1"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1,70</w:t>
            </w:r>
          </w:p>
        </w:tc>
      </w:tr>
      <w:tr w:rsidR="00F8464A" w:rsidRPr="00F8464A" w14:paraId="232DEEC4" w14:textId="77777777" w:rsidTr="00F8464A">
        <w:trPr>
          <w:trHeight w:val="300"/>
        </w:trPr>
        <w:tc>
          <w:tcPr>
            <w:tcW w:w="1413" w:type="dxa"/>
            <w:tcMar>
              <w:left w:w="108" w:type="dxa"/>
              <w:right w:w="108" w:type="dxa"/>
            </w:tcMar>
          </w:tcPr>
          <w:p w14:paraId="1D7AA134"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6</w:t>
            </w:r>
          </w:p>
        </w:tc>
        <w:tc>
          <w:tcPr>
            <w:tcW w:w="3544" w:type="dxa"/>
            <w:tcMar>
              <w:left w:w="108" w:type="dxa"/>
              <w:right w:w="108" w:type="dxa"/>
            </w:tcMar>
          </w:tcPr>
          <w:p w14:paraId="0486F749"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Projekto koordinatorius (A2)</w:t>
            </w:r>
          </w:p>
        </w:tc>
        <w:tc>
          <w:tcPr>
            <w:tcW w:w="1701" w:type="dxa"/>
            <w:tcMar>
              <w:left w:w="108" w:type="dxa"/>
              <w:right w:w="108" w:type="dxa"/>
            </w:tcMar>
          </w:tcPr>
          <w:p w14:paraId="48C96DDE"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1,15</w:t>
            </w:r>
          </w:p>
        </w:tc>
        <w:tc>
          <w:tcPr>
            <w:tcW w:w="1559" w:type="dxa"/>
            <w:tcMar>
              <w:left w:w="108" w:type="dxa"/>
              <w:right w:w="108" w:type="dxa"/>
            </w:tcMar>
          </w:tcPr>
          <w:p w14:paraId="7288C4A2"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1,33</w:t>
            </w:r>
          </w:p>
        </w:tc>
        <w:tc>
          <w:tcPr>
            <w:tcW w:w="1410" w:type="dxa"/>
            <w:tcMar>
              <w:left w:w="108" w:type="dxa"/>
              <w:right w:w="108" w:type="dxa"/>
            </w:tcMar>
          </w:tcPr>
          <w:p w14:paraId="03EC816D"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1,70</w:t>
            </w:r>
          </w:p>
        </w:tc>
      </w:tr>
      <w:tr w:rsidR="00F8464A" w:rsidRPr="00F8464A" w14:paraId="57840204" w14:textId="77777777" w:rsidTr="00F8464A">
        <w:trPr>
          <w:trHeight w:val="300"/>
        </w:trPr>
        <w:tc>
          <w:tcPr>
            <w:tcW w:w="1413" w:type="dxa"/>
            <w:tcMar>
              <w:left w:w="108" w:type="dxa"/>
              <w:right w:w="108" w:type="dxa"/>
            </w:tcMar>
          </w:tcPr>
          <w:p w14:paraId="342DA993"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5</w:t>
            </w:r>
          </w:p>
        </w:tc>
        <w:tc>
          <w:tcPr>
            <w:tcW w:w="3544" w:type="dxa"/>
            <w:tcMar>
              <w:left w:w="108" w:type="dxa"/>
              <w:right w:w="108" w:type="dxa"/>
            </w:tcMar>
          </w:tcPr>
          <w:p w14:paraId="56CF341C"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Projekto vyriausiasis specialistas / ekspertas (veiklų vykdytojas) (A2)</w:t>
            </w:r>
          </w:p>
        </w:tc>
        <w:tc>
          <w:tcPr>
            <w:tcW w:w="1701" w:type="dxa"/>
            <w:tcMar>
              <w:left w:w="108" w:type="dxa"/>
              <w:right w:w="108" w:type="dxa"/>
            </w:tcMar>
          </w:tcPr>
          <w:p w14:paraId="660EE97D"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1,00</w:t>
            </w:r>
          </w:p>
        </w:tc>
        <w:tc>
          <w:tcPr>
            <w:tcW w:w="1559" w:type="dxa"/>
            <w:tcMar>
              <w:left w:w="108" w:type="dxa"/>
              <w:right w:w="108" w:type="dxa"/>
            </w:tcMar>
          </w:tcPr>
          <w:p w14:paraId="65206003"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1,25</w:t>
            </w:r>
          </w:p>
        </w:tc>
        <w:tc>
          <w:tcPr>
            <w:tcW w:w="1410" w:type="dxa"/>
            <w:tcMar>
              <w:left w:w="108" w:type="dxa"/>
              <w:right w:w="108" w:type="dxa"/>
            </w:tcMar>
          </w:tcPr>
          <w:p w14:paraId="261039BE"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1,50</w:t>
            </w:r>
          </w:p>
        </w:tc>
      </w:tr>
      <w:tr w:rsidR="00F8464A" w:rsidRPr="00F8464A" w14:paraId="32E620FC" w14:textId="77777777" w:rsidTr="00F8464A">
        <w:trPr>
          <w:trHeight w:val="300"/>
        </w:trPr>
        <w:tc>
          <w:tcPr>
            <w:tcW w:w="1413" w:type="dxa"/>
            <w:tcMar>
              <w:left w:w="108" w:type="dxa"/>
              <w:right w:w="108" w:type="dxa"/>
            </w:tcMar>
          </w:tcPr>
          <w:p w14:paraId="7E4E450A"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4</w:t>
            </w:r>
          </w:p>
        </w:tc>
        <w:tc>
          <w:tcPr>
            <w:tcW w:w="3544" w:type="dxa"/>
            <w:tcMar>
              <w:left w:w="108" w:type="dxa"/>
              <w:right w:w="108" w:type="dxa"/>
            </w:tcMar>
          </w:tcPr>
          <w:p w14:paraId="1BBB9EED"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Projekto specialistas / ekspertas (veiklų vykdytojas) (A2)</w:t>
            </w:r>
          </w:p>
        </w:tc>
        <w:tc>
          <w:tcPr>
            <w:tcW w:w="1701" w:type="dxa"/>
            <w:tcMar>
              <w:left w:w="108" w:type="dxa"/>
              <w:right w:w="108" w:type="dxa"/>
            </w:tcMar>
          </w:tcPr>
          <w:p w14:paraId="07CC9B2E"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0,83</w:t>
            </w:r>
          </w:p>
        </w:tc>
        <w:tc>
          <w:tcPr>
            <w:tcW w:w="1559" w:type="dxa"/>
            <w:tcMar>
              <w:left w:w="108" w:type="dxa"/>
              <w:right w:w="108" w:type="dxa"/>
            </w:tcMar>
          </w:tcPr>
          <w:p w14:paraId="4F69E636"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1,02</w:t>
            </w:r>
          </w:p>
        </w:tc>
        <w:tc>
          <w:tcPr>
            <w:tcW w:w="1410" w:type="dxa"/>
            <w:tcMar>
              <w:left w:w="108" w:type="dxa"/>
              <w:right w:w="108" w:type="dxa"/>
            </w:tcMar>
          </w:tcPr>
          <w:p w14:paraId="2CB18FCB"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1,16</w:t>
            </w:r>
          </w:p>
        </w:tc>
      </w:tr>
      <w:tr w:rsidR="00F8464A" w:rsidRPr="00F8464A" w14:paraId="2DADFE3E" w14:textId="77777777" w:rsidTr="00F8464A">
        <w:trPr>
          <w:trHeight w:val="300"/>
        </w:trPr>
        <w:tc>
          <w:tcPr>
            <w:tcW w:w="1413" w:type="dxa"/>
            <w:tcMar>
              <w:left w:w="108" w:type="dxa"/>
              <w:right w:w="108" w:type="dxa"/>
            </w:tcMar>
          </w:tcPr>
          <w:p w14:paraId="418C2CE7"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3</w:t>
            </w:r>
          </w:p>
        </w:tc>
        <w:tc>
          <w:tcPr>
            <w:tcW w:w="3544" w:type="dxa"/>
            <w:tcMar>
              <w:left w:w="108" w:type="dxa"/>
              <w:right w:w="108" w:type="dxa"/>
            </w:tcMar>
          </w:tcPr>
          <w:p w14:paraId="39A36D17"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val="lt-LT" w:eastAsia="zh-CN" w:bidi="hi-IN"/>
              </w:rPr>
            </w:pPr>
            <w:r w:rsidRPr="00F8464A">
              <w:rPr>
                <w:rFonts w:ascii="Source Sans Pro" w:eastAsia="Source Sans Pro" w:hAnsi="Source Sans Pro" w:cs="Source Sans Pro"/>
                <w:kern w:val="2"/>
                <w:lang w:val="lt-LT" w:eastAsia="zh-CN" w:bidi="hi-IN"/>
              </w:rPr>
              <w:t>Projekto specialistas / ekspertas (veiklų vykdytojas) (B,C)</w:t>
            </w:r>
          </w:p>
        </w:tc>
        <w:tc>
          <w:tcPr>
            <w:tcW w:w="1701" w:type="dxa"/>
            <w:tcMar>
              <w:left w:w="108" w:type="dxa"/>
              <w:right w:w="108" w:type="dxa"/>
            </w:tcMar>
          </w:tcPr>
          <w:p w14:paraId="4D9CD6A8"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0,77</w:t>
            </w:r>
          </w:p>
        </w:tc>
        <w:tc>
          <w:tcPr>
            <w:tcW w:w="1559" w:type="dxa"/>
            <w:tcMar>
              <w:left w:w="108" w:type="dxa"/>
              <w:right w:w="108" w:type="dxa"/>
            </w:tcMar>
          </w:tcPr>
          <w:p w14:paraId="14E3D9EE"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0,89</w:t>
            </w:r>
          </w:p>
        </w:tc>
        <w:tc>
          <w:tcPr>
            <w:tcW w:w="1410" w:type="dxa"/>
            <w:tcMar>
              <w:left w:w="108" w:type="dxa"/>
              <w:right w:w="108" w:type="dxa"/>
            </w:tcMar>
          </w:tcPr>
          <w:p w14:paraId="042C2C59" w14:textId="77777777" w:rsidR="00F8464A" w:rsidRPr="00F8464A" w:rsidRDefault="00F8464A" w:rsidP="00F8464A">
            <w:pPr>
              <w:pBdr>
                <w:top w:val="none" w:sz="0" w:space="0" w:color="000000"/>
                <w:left w:val="none" w:sz="0" w:space="0" w:color="000000"/>
                <w:bottom w:val="none" w:sz="0" w:space="0" w:color="000000"/>
                <w:right w:val="none" w:sz="0" w:space="0" w:color="000000"/>
              </w:pBdr>
              <w:suppressAutoHyphens/>
              <w:textAlignment w:val="baseline"/>
              <w:rPr>
                <w:rFonts w:ascii="Source Sans Pro" w:eastAsia="Source Sans Pro" w:hAnsi="Source Sans Pro" w:cs="Source Sans Pro"/>
                <w:kern w:val="2"/>
                <w:lang w:eastAsia="zh-CN" w:bidi="hi-IN"/>
              </w:rPr>
            </w:pPr>
            <w:r w:rsidRPr="00F8464A">
              <w:rPr>
                <w:rFonts w:ascii="Source Sans Pro" w:eastAsia="Source Sans Pro" w:hAnsi="Source Sans Pro" w:cs="Source Sans Pro"/>
                <w:kern w:val="2"/>
                <w:lang w:eastAsia="zh-CN" w:bidi="hi-IN"/>
              </w:rPr>
              <w:t>1,00</w:t>
            </w:r>
          </w:p>
        </w:tc>
      </w:tr>
    </w:tbl>
    <w:p w14:paraId="22316627" w14:textId="77777777" w:rsidR="00C463C6" w:rsidRPr="00233FCF" w:rsidRDefault="00C463C6" w:rsidP="00C463C6">
      <w:pPr>
        <w:pStyle w:val="ListParagraph"/>
        <w:autoSpaceDE w:val="0"/>
        <w:autoSpaceDN w:val="0"/>
        <w:adjustRightInd w:val="0"/>
        <w:ind w:left="4680" w:firstLine="360"/>
        <w:jc w:val="both"/>
        <w:rPr>
          <w:rFonts w:ascii="Source Sans Pro" w:hAnsi="Source Sans Pro"/>
          <w:lang w:val="lt-LT" w:eastAsia="lt-LT"/>
        </w:rPr>
      </w:pPr>
    </w:p>
    <w:p w14:paraId="4C2E9D93" w14:textId="77777777" w:rsidR="00A333E4" w:rsidRDefault="00A333E4" w:rsidP="00A333E4">
      <w:pPr>
        <w:jc w:val="center"/>
        <w:rPr>
          <w:lang w:val="lt-LT" w:eastAsia="zh-CN"/>
        </w:rPr>
      </w:pPr>
      <w:r>
        <w:rPr>
          <w:lang w:val="lt-LT" w:eastAsia="zh-CN"/>
        </w:rPr>
        <w:t>___________________</w:t>
      </w:r>
    </w:p>
    <w:p w14:paraId="77A2FB22" w14:textId="77777777" w:rsidR="00F8464A" w:rsidRDefault="00F8464A" w:rsidP="00A333E4">
      <w:pPr>
        <w:jc w:val="center"/>
        <w:rPr>
          <w:lang w:val="lt-LT" w:eastAsia="zh-CN"/>
        </w:rPr>
      </w:pPr>
    </w:p>
    <w:p w14:paraId="5786350E" w14:textId="77777777" w:rsidR="00F8464A" w:rsidRPr="00F8464A" w:rsidRDefault="00F8464A" w:rsidP="00F8464A">
      <w:pPr>
        <w:rPr>
          <w:rFonts w:ascii="Source Sans Pro" w:hAnsi="Source Sans Pro"/>
          <w:i/>
          <w:iCs/>
          <w:lang w:val="lt-LT" w:eastAsia="zh-CN"/>
        </w:rPr>
      </w:pPr>
      <w:r w:rsidRPr="00F8464A">
        <w:rPr>
          <w:rFonts w:ascii="Source Sans Pro" w:hAnsi="Source Sans Pro"/>
          <w:i/>
          <w:iCs/>
          <w:lang w:val="lt-LT" w:eastAsia="zh-CN"/>
        </w:rPr>
        <w:t>Priedo pakeitimai:</w:t>
      </w:r>
    </w:p>
    <w:p w14:paraId="52AE4229" w14:textId="77777777" w:rsidR="00F8464A" w:rsidRPr="00F8464A" w:rsidRDefault="00F8464A" w:rsidP="00F8464A">
      <w:pPr>
        <w:rPr>
          <w:rFonts w:ascii="Source Sans Pro" w:hAnsi="Source Sans Pro"/>
          <w:i/>
          <w:iCs/>
          <w:lang w:val="lt-LT" w:eastAsia="zh-CN"/>
        </w:rPr>
      </w:pPr>
      <w:r w:rsidRPr="00F8464A">
        <w:rPr>
          <w:rFonts w:ascii="Source Sans Pro" w:hAnsi="Source Sans Pro"/>
          <w:i/>
          <w:iCs/>
          <w:lang w:val="lt-LT" w:eastAsia="zh-CN"/>
        </w:rPr>
        <w:t>Nr. V-52, 2026-06-08</w:t>
      </w:r>
    </w:p>
    <w:p w14:paraId="3A8A2B5E" w14:textId="77777777" w:rsidR="00F8464A" w:rsidRDefault="00F8464A" w:rsidP="00F8464A">
      <w:pPr>
        <w:rPr>
          <w:lang w:val="lt-LT" w:eastAsia="zh-CN"/>
        </w:rPr>
      </w:pPr>
    </w:p>
    <w:p w14:paraId="055059C7" w14:textId="77777777" w:rsidR="00F8464A" w:rsidRPr="00F8464A" w:rsidRDefault="00F8464A" w:rsidP="00F8464A">
      <w:pPr>
        <w:rPr>
          <w:rFonts w:ascii="Source Sans Pro" w:hAnsi="Source Sans Pro" w:cs="CIDFont+F1"/>
          <w:lang w:val="lt-LT" w:eastAsia="lt-LT"/>
        </w:rPr>
        <w:sectPr w:rsidR="00F8464A" w:rsidRPr="00F8464A" w:rsidSect="00C72DAE">
          <w:pgSz w:w="11907" w:h="16840" w:code="9"/>
          <w:pgMar w:top="1134" w:right="567" w:bottom="1134" w:left="1701" w:header="709" w:footer="709" w:gutter="0"/>
          <w:pgNumType w:start="1"/>
          <w:cols w:space="708"/>
          <w:titlePg/>
          <w:docGrid w:linePitch="360"/>
        </w:sectPr>
      </w:pPr>
    </w:p>
    <w:p w14:paraId="2F8D2690" w14:textId="40C59852" w:rsidR="009E5659" w:rsidRPr="00233FCF" w:rsidRDefault="009E5659" w:rsidP="009E5659">
      <w:pPr>
        <w:pStyle w:val="ListParagraph"/>
        <w:autoSpaceDE w:val="0"/>
        <w:autoSpaceDN w:val="0"/>
        <w:adjustRightInd w:val="0"/>
        <w:ind w:left="5040"/>
        <w:rPr>
          <w:rFonts w:ascii="Source Sans Pro" w:hAnsi="Source Sans Pro"/>
          <w:lang w:val="lt-LT" w:eastAsia="lt-LT"/>
        </w:rPr>
      </w:pPr>
      <w:bookmarkStart w:id="25" w:name="_Hlk153786690"/>
      <w:r w:rsidRPr="00233FCF">
        <w:rPr>
          <w:rFonts w:ascii="Source Sans Pro" w:hAnsi="Source Sans Pro"/>
          <w:lang w:val="lt-LT" w:eastAsia="lt-LT"/>
        </w:rPr>
        <w:lastRenderedPageBreak/>
        <w:t xml:space="preserve">Lietuvos hidrometeorologijos tarnybos prie Aplinkos ministerijos </w:t>
      </w:r>
      <w:r w:rsidRPr="00233FCF">
        <w:rPr>
          <w:rFonts w:ascii="Source Sans Pro" w:hAnsi="Source Sans Pro"/>
          <w:lang w:val="lt-LT"/>
        </w:rPr>
        <w:t xml:space="preserve">valstybės tarnautojų ir darbuotojų, dirbančių pagal darbo sutartis, darbo apmokėjimo sistemos </w:t>
      </w:r>
      <w:r w:rsidRPr="00233FCF">
        <w:rPr>
          <w:rFonts w:ascii="Source Sans Pro" w:hAnsi="Source Sans Pro"/>
          <w:lang w:val="lt-LT" w:eastAsia="lt-LT"/>
        </w:rPr>
        <w:t>aprašo</w:t>
      </w:r>
    </w:p>
    <w:p w14:paraId="550D36C1" w14:textId="2FB7C462" w:rsidR="009E5659" w:rsidRPr="00233FCF" w:rsidRDefault="009E5659" w:rsidP="009E5659">
      <w:pPr>
        <w:autoSpaceDE w:val="0"/>
        <w:autoSpaceDN w:val="0"/>
        <w:adjustRightInd w:val="0"/>
        <w:ind w:left="4320" w:firstLine="720"/>
        <w:rPr>
          <w:rFonts w:ascii="Source Sans Pro" w:hAnsi="Source Sans Pro"/>
          <w:lang w:val="lt-LT" w:eastAsia="lt-LT"/>
        </w:rPr>
      </w:pPr>
      <w:r>
        <w:rPr>
          <w:rFonts w:ascii="Source Sans Pro" w:hAnsi="Source Sans Pro"/>
          <w:lang w:val="lt-LT" w:eastAsia="lt-LT"/>
        </w:rPr>
        <w:t>4</w:t>
      </w:r>
      <w:r w:rsidRPr="00233FCF">
        <w:rPr>
          <w:rFonts w:ascii="Source Sans Pro" w:hAnsi="Source Sans Pro"/>
          <w:lang w:val="lt-LT" w:eastAsia="lt-LT"/>
        </w:rPr>
        <w:t xml:space="preserve"> priedas</w:t>
      </w:r>
    </w:p>
    <w:bookmarkEnd w:id="25"/>
    <w:p w14:paraId="02ECCA5F" w14:textId="77777777" w:rsidR="009E5659" w:rsidRPr="00233FCF" w:rsidRDefault="009E5659" w:rsidP="009E5659">
      <w:pPr>
        <w:pStyle w:val="ListParagraph"/>
        <w:autoSpaceDE w:val="0"/>
        <w:autoSpaceDN w:val="0"/>
        <w:adjustRightInd w:val="0"/>
        <w:ind w:left="360"/>
        <w:jc w:val="center"/>
        <w:rPr>
          <w:rFonts w:ascii="Source Sans Pro" w:hAnsi="Source Sans Pro"/>
          <w:lang w:val="lt-LT" w:eastAsia="lt-LT"/>
        </w:rPr>
      </w:pPr>
    </w:p>
    <w:p w14:paraId="511C51D6" w14:textId="77777777" w:rsidR="009E5659" w:rsidRPr="00233FCF" w:rsidRDefault="009E5659" w:rsidP="009E5659">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PRIEMOKŲ, SKIRIAMŲ UŽ PAVADAVIMĄ, PAPILDOMŲ UŽDUOČIŲ ATLIKIMĄ</w:t>
      </w:r>
    </w:p>
    <w:p w14:paraId="467C68D8" w14:textId="5AFCA5B7" w:rsidR="009E5659" w:rsidRPr="00233FCF" w:rsidRDefault="009E5659" w:rsidP="009E5659">
      <w:pPr>
        <w:pStyle w:val="ListParagraph"/>
        <w:autoSpaceDE w:val="0"/>
        <w:autoSpaceDN w:val="0"/>
        <w:adjustRightInd w:val="0"/>
        <w:ind w:left="360"/>
        <w:jc w:val="center"/>
        <w:rPr>
          <w:rFonts w:ascii="Source Sans Pro" w:hAnsi="Source Sans Pro" w:cs="CIDFont+F2"/>
          <w:b/>
          <w:bCs/>
          <w:lang w:val="lt-LT" w:eastAsia="lt-LT"/>
        </w:rPr>
      </w:pPr>
      <w:r w:rsidRPr="00233FCF">
        <w:rPr>
          <w:rFonts w:ascii="Source Sans Pro" w:hAnsi="Source Sans Pro" w:cs="CIDFont+F2"/>
          <w:b/>
          <w:bCs/>
          <w:lang w:val="lt-LT" w:eastAsia="lt-LT"/>
        </w:rPr>
        <w:t xml:space="preserve">AR </w:t>
      </w:r>
      <w:r w:rsidRPr="00B345F6">
        <w:rPr>
          <w:rFonts w:ascii="Source Sans Pro" w:hAnsi="Source Sans Pro" w:cs="CIDFont+F2"/>
          <w:b/>
          <w:bCs/>
          <w:lang w:val="lt-LT" w:eastAsia="lt-LT"/>
        </w:rPr>
        <w:t>ĮPRASTĄ DARBO KRŪVĮ VIRŠIJANČIĄ VEIKLĄ</w:t>
      </w:r>
      <w:r w:rsidRPr="00233FCF">
        <w:rPr>
          <w:rFonts w:ascii="Source Sans Pro" w:hAnsi="Source Sans Pro" w:cs="CIDFont+F2"/>
          <w:b/>
          <w:bCs/>
          <w:lang w:val="lt-LT" w:eastAsia="lt-LT"/>
        </w:rPr>
        <w:t>, KRITERIJŲ SĄRAŠAS</w:t>
      </w:r>
    </w:p>
    <w:p w14:paraId="2DCEF8BE" w14:textId="77777777" w:rsidR="009E5659" w:rsidRPr="00233FCF" w:rsidRDefault="009E5659" w:rsidP="009E5659">
      <w:pPr>
        <w:pStyle w:val="ListParagraph"/>
        <w:autoSpaceDE w:val="0"/>
        <w:autoSpaceDN w:val="0"/>
        <w:adjustRightInd w:val="0"/>
        <w:ind w:left="360"/>
        <w:jc w:val="center"/>
        <w:rPr>
          <w:rFonts w:ascii="Source Sans Pro" w:hAnsi="Source Sans Pro" w:cs="CIDFont+F2"/>
          <w:b/>
          <w:bCs/>
          <w:lang w:val="lt-LT" w:eastAsia="lt-LT"/>
        </w:rPr>
      </w:pPr>
    </w:p>
    <w:p w14:paraId="7829556E" w14:textId="0B8A2C2B" w:rsidR="009E5659" w:rsidRPr="00341F54" w:rsidRDefault="009E5659" w:rsidP="009E5659">
      <w:pPr>
        <w:pStyle w:val="NoSpacing"/>
        <w:numPr>
          <w:ilvl w:val="0"/>
          <w:numId w:val="33"/>
        </w:numPr>
        <w:tabs>
          <w:tab w:val="left" w:pos="1134"/>
        </w:tabs>
        <w:ind w:left="0" w:firstLine="709"/>
        <w:jc w:val="both"/>
        <w:rPr>
          <w:rFonts w:ascii="Source Sans Pro" w:hAnsi="Source Sans Pro" w:cs="CIDFont+F1"/>
          <w:lang w:val="lt-LT" w:eastAsia="lt-LT"/>
        </w:rPr>
      </w:pPr>
      <w:bookmarkStart w:id="26" w:name="_Hlk154150050"/>
      <w:r w:rsidRPr="00233FCF">
        <w:rPr>
          <w:rFonts w:ascii="Source Sans Pro" w:hAnsi="Source Sans Pro" w:cs="CIDFont+F1"/>
          <w:lang w:val="lt-LT" w:eastAsia="lt-LT"/>
        </w:rPr>
        <w:t xml:space="preserve">Lietuvos hidrometeorologijos tarnybos prie Aplinkos ministerijos </w:t>
      </w:r>
      <w:bookmarkEnd w:id="26"/>
      <w:r w:rsidRPr="00233FCF">
        <w:rPr>
          <w:rFonts w:ascii="Source Sans Pro" w:hAnsi="Source Sans Pro" w:cs="CIDFont+F1"/>
          <w:lang w:val="lt-LT" w:eastAsia="lt-LT"/>
        </w:rPr>
        <w:t xml:space="preserve">(toliau – LHMT) valstybės tarnautojams ir darbuotojams, dirbantiems pagal darbo sutartis, (toliau kartu – </w:t>
      </w:r>
      <w:r>
        <w:rPr>
          <w:rFonts w:ascii="Source Sans Pro" w:hAnsi="Source Sans Pro" w:cs="CIDFont+F1"/>
          <w:lang w:val="lt-LT" w:eastAsia="lt-LT"/>
        </w:rPr>
        <w:t xml:space="preserve">darbuotojas, </w:t>
      </w:r>
      <w:r w:rsidRPr="00341F54">
        <w:rPr>
          <w:rFonts w:ascii="Source Sans Pro" w:hAnsi="Source Sans Pro" w:cs="CIDFont+F1"/>
          <w:lang w:val="lt-LT" w:eastAsia="lt-LT"/>
        </w:rPr>
        <w:t xml:space="preserve">darbuotojai) </w:t>
      </w:r>
      <w:r>
        <w:rPr>
          <w:rFonts w:ascii="Source Sans Pro" w:hAnsi="Source Sans Pro" w:cs="CIDFont+F1"/>
          <w:lang w:val="lt-LT" w:eastAsia="lt-LT"/>
        </w:rPr>
        <w:t>į</w:t>
      </w:r>
      <w:r w:rsidRPr="00341F54">
        <w:rPr>
          <w:rFonts w:ascii="Source Sans Pro" w:hAnsi="Source Sans Pro" w:cs="CIDFont+F1"/>
          <w:lang w:val="lt-LT" w:eastAsia="lt-LT"/>
        </w:rPr>
        <w:t xml:space="preserve">prastai yra skiriamos </w:t>
      </w:r>
      <w:r w:rsidRPr="00341F54">
        <w:rPr>
          <w:rFonts w:ascii="Source Sans Pro" w:hAnsi="Source Sans Pro" w:cs="CIDFont+F2"/>
          <w:lang w:val="lt-LT" w:eastAsia="lt-LT"/>
        </w:rPr>
        <w:t>priemokos</w:t>
      </w:r>
      <w:r w:rsidRPr="00341F54">
        <w:rPr>
          <w:rFonts w:ascii="Source Sans Pro" w:hAnsi="Source Sans Pro" w:cs="CIDFont+F1"/>
          <w:lang w:val="lt-LT" w:eastAsia="lt-LT"/>
        </w:rPr>
        <w:t xml:space="preserve"> už pavadavimą, papildomų užduočių atlikimą ar </w:t>
      </w:r>
      <w:r w:rsidRPr="00B345F6">
        <w:rPr>
          <w:rFonts w:ascii="Source Sans Pro" w:hAnsi="Source Sans Pro" w:cs="CIDFont+F1"/>
          <w:lang w:val="lt-LT" w:eastAsia="lt-LT"/>
        </w:rPr>
        <w:t>įprastą darbo krūvį viršijančią veiklą</w:t>
      </w:r>
      <w:r w:rsidRPr="00B345F6" w:rsidDel="00B345F6">
        <w:rPr>
          <w:rFonts w:ascii="Source Sans Pro" w:hAnsi="Source Sans Pro" w:cs="CIDFont+F1"/>
          <w:lang w:val="lt-LT" w:eastAsia="lt-LT"/>
        </w:rPr>
        <w:t xml:space="preserve"> </w:t>
      </w:r>
      <w:r w:rsidRPr="00341F54">
        <w:rPr>
          <w:rFonts w:ascii="Source Sans Pro" w:hAnsi="Source Sans Pro" w:cs="CIDFont+F1"/>
          <w:lang w:val="lt-LT" w:eastAsia="lt-LT"/>
        </w:rPr>
        <w:t>remiantis šiais kriterijais:</w:t>
      </w:r>
    </w:p>
    <w:p w14:paraId="64BF56F1" w14:textId="69134288" w:rsidR="009E5659" w:rsidRPr="009E5659" w:rsidRDefault="009E5659" w:rsidP="009E5659">
      <w:pPr>
        <w:tabs>
          <w:tab w:val="left" w:pos="1134"/>
        </w:tabs>
        <w:autoSpaceDE w:val="0"/>
        <w:autoSpaceDN w:val="0"/>
        <w:adjustRightInd w:val="0"/>
        <w:ind w:firstLine="709"/>
        <w:jc w:val="both"/>
        <w:rPr>
          <w:rFonts w:ascii="Source Sans Pro" w:hAnsi="Source Sans Pro" w:cs="CIDFont+F1"/>
          <w:lang w:val="lt-LT" w:eastAsia="lt-LT"/>
        </w:rPr>
      </w:pPr>
      <w:r w:rsidRPr="00341F54">
        <w:rPr>
          <w:rFonts w:ascii="Source Sans Pro" w:hAnsi="Source Sans Pro" w:cs="CIDFont+F1"/>
          <w:lang w:val="lt-LT" w:eastAsia="lt-LT"/>
        </w:rPr>
        <w:t>1.1. u</w:t>
      </w:r>
      <w:r w:rsidRPr="009E5659">
        <w:rPr>
          <w:rFonts w:ascii="Source Sans Pro" w:hAnsi="Source Sans Pro" w:cs="CIDFont+F1"/>
          <w:lang w:val="lt-LT" w:eastAsia="lt-LT"/>
        </w:rPr>
        <w:t>ž pavadavimą, kai darbuotojui pavedama atlikti kito darbuotojo funkcijas, jam nesant dėl laikino nedarbingumo, komandiruočių, kasmetinių ar tikslinių atostogų bei kitų aplinkybių:</w:t>
      </w:r>
    </w:p>
    <w:p w14:paraId="1B7750AB" w14:textId="77777777" w:rsidR="009E5659" w:rsidRPr="00341F54" w:rsidRDefault="009E5659" w:rsidP="009E5659">
      <w:pPr>
        <w:pStyle w:val="ListParagraph"/>
        <w:tabs>
          <w:tab w:val="left" w:pos="1134"/>
        </w:tabs>
        <w:autoSpaceDE w:val="0"/>
        <w:autoSpaceDN w:val="0"/>
        <w:adjustRightInd w:val="0"/>
        <w:ind w:left="0" w:firstLine="709"/>
        <w:jc w:val="both"/>
        <w:rPr>
          <w:rFonts w:ascii="Source Sans Pro" w:hAnsi="Source Sans Pro" w:cs="CIDFont+F1"/>
          <w:lang w:val="lt-LT" w:eastAsia="lt-LT"/>
        </w:rPr>
      </w:pPr>
      <w:r w:rsidRPr="00341F54">
        <w:rPr>
          <w:rFonts w:ascii="Source Sans Pro" w:hAnsi="Source Sans Pro" w:cs="CIDFont+F1"/>
          <w:lang w:val="lt-LT" w:eastAsia="lt-LT"/>
        </w:rPr>
        <w:t>1.1.1. iki 5 darbo dienų – skiriama 10  procentų pareiginės algos dydžio priemoka;</w:t>
      </w:r>
    </w:p>
    <w:p w14:paraId="4B5E5FED" w14:textId="77777777" w:rsidR="009E5659" w:rsidRPr="00341F54" w:rsidRDefault="009E5659" w:rsidP="009E5659">
      <w:pPr>
        <w:pStyle w:val="ListParagraph"/>
        <w:numPr>
          <w:ilvl w:val="2"/>
          <w:numId w:val="34"/>
        </w:numPr>
        <w:tabs>
          <w:tab w:val="left" w:pos="1134"/>
        </w:tabs>
        <w:autoSpaceDE w:val="0"/>
        <w:autoSpaceDN w:val="0"/>
        <w:adjustRightInd w:val="0"/>
        <w:ind w:left="0" w:firstLine="709"/>
        <w:jc w:val="both"/>
        <w:rPr>
          <w:rFonts w:ascii="Source Sans Pro" w:hAnsi="Source Sans Pro" w:cs="CIDFont+F1"/>
          <w:lang w:val="lt-LT" w:eastAsia="lt-LT"/>
        </w:rPr>
      </w:pPr>
      <w:r w:rsidRPr="00341F54">
        <w:rPr>
          <w:rFonts w:ascii="Source Sans Pro" w:hAnsi="Source Sans Pro" w:cs="CIDFont+F1"/>
          <w:lang w:val="lt-LT" w:eastAsia="lt-LT"/>
        </w:rPr>
        <w:t>nuo 6 iki 20 darbo dienų – skiriama nuo 10 iki 20 procentų pareiginės algos dydžio priemoka;</w:t>
      </w:r>
    </w:p>
    <w:p w14:paraId="7E92DC96" w14:textId="77777777" w:rsidR="009E5659" w:rsidRPr="009E5659" w:rsidRDefault="009E5659" w:rsidP="009E5659">
      <w:pPr>
        <w:pStyle w:val="ListParagraph"/>
        <w:numPr>
          <w:ilvl w:val="2"/>
          <w:numId w:val="34"/>
        </w:numPr>
        <w:tabs>
          <w:tab w:val="left" w:pos="1134"/>
        </w:tabs>
        <w:autoSpaceDE w:val="0"/>
        <w:autoSpaceDN w:val="0"/>
        <w:adjustRightInd w:val="0"/>
        <w:ind w:left="0" w:firstLine="709"/>
        <w:jc w:val="both"/>
        <w:rPr>
          <w:rFonts w:ascii="Source Sans Pro" w:hAnsi="Source Sans Pro" w:cs="CIDFont+F1"/>
          <w:lang w:val="lt-LT" w:eastAsia="lt-LT"/>
        </w:rPr>
      </w:pPr>
      <w:r w:rsidRPr="009E5659">
        <w:rPr>
          <w:rFonts w:ascii="Source Sans Pro" w:hAnsi="Source Sans Pro" w:cs="CIDFont+F1"/>
          <w:lang w:val="lt-LT" w:eastAsia="lt-LT"/>
        </w:rPr>
        <w:t>nuo 21 darbo dienos ir ilgiau – skiriama nuo 10 iki 30 procentų pareiginės algos dydžio priemoka;</w:t>
      </w:r>
    </w:p>
    <w:p w14:paraId="6325705C" w14:textId="1BD4B389" w:rsidR="009E5659" w:rsidRPr="009E5659" w:rsidRDefault="009E5659" w:rsidP="009E5659">
      <w:pPr>
        <w:pStyle w:val="ListParagraph"/>
        <w:numPr>
          <w:ilvl w:val="1"/>
          <w:numId w:val="36"/>
        </w:numPr>
        <w:tabs>
          <w:tab w:val="left" w:pos="1134"/>
        </w:tabs>
        <w:autoSpaceDE w:val="0"/>
        <w:autoSpaceDN w:val="0"/>
        <w:adjustRightInd w:val="0"/>
        <w:ind w:left="0" w:firstLine="709"/>
        <w:jc w:val="both"/>
        <w:rPr>
          <w:rFonts w:ascii="Source Sans Pro" w:hAnsi="Source Sans Pro" w:cs="CIDFont+F1"/>
          <w:lang w:val="lt-LT" w:eastAsia="lt-LT"/>
        </w:rPr>
      </w:pPr>
      <w:r w:rsidRPr="009E5659">
        <w:rPr>
          <w:rFonts w:ascii="Source Sans Pro" w:hAnsi="Source Sans Pro" w:cs="CIDFont+F1"/>
          <w:lang w:val="lt-LT" w:eastAsia="lt-LT"/>
        </w:rPr>
        <w:t>už laikinai nesančių darbuotojų, kurių atliekamos funkcijos susijusios su hidrologinės ir (ar) meteorologinės informacijos apdorojimu, perdavimu ar teikimu</w:t>
      </w:r>
      <w:r>
        <w:rPr>
          <w:rFonts w:ascii="Source Sans Pro" w:hAnsi="Source Sans Pro" w:cs="CIDFont+F1"/>
          <w:lang w:val="lt-LT" w:eastAsia="lt-LT"/>
        </w:rPr>
        <w:t>,</w:t>
      </w:r>
      <w:r w:rsidRPr="009E5659">
        <w:rPr>
          <w:rFonts w:ascii="Source Sans Pro" w:hAnsi="Source Sans Pro" w:cs="CIDFont+F1"/>
          <w:lang w:val="lt-LT" w:eastAsia="lt-LT"/>
        </w:rPr>
        <w:t xml:space="preserve"> ir dirbančių 6 darbo dienų savaitę</w:t>
      </w:r>
      <w:r>
        <w:rPr>
          <w:rFonts w:ascii="Source Sans Pro" w:hAnsi="Source Sans Pro" w:cs="CIDFont+F1"/>
          <w:lang w:val="lt-LT" w:eastAsia="lt-LT"/>
        </w:rPr>
        <w:t xml:space="preserve"> – </w:t>
      </w:r>
      <w:r w:rsidRPr="009E5659">
        <w:rPr>
          <w:rFonts w:ascii="Source Sans Pro" w:hAnsi="Source Sans Pro" w:cs="CIDFont+F1"/>
          <w:lang w:val="lt-LT" w:eastAsia="lt-LT"/>
        </w:rPr>
        <w:t>skiriama priemoka už faktiškai dirbtą laiką, valandin</w:t>
      </w:r>
      <w:r>
        <w:rPr>
          <w:rFonts w:ascii="Source Sans Pro" w:hAnsi="Source Sans Pro" w:cs="CIDFont+F1"/>
          <w:lang w:val="lt-LT" w:eastAsia="lt-LT"/>
        </w:rPr>
        <w:t>į</w:t>
      </w:r>
      <w:r w:rsidRPr="009E5659">
        <w:rPr>
          <w:rFonts w:ascii="Source Sans Pro" w:hAnsi="Source Sans Pro" w:cs="CIDFont+F1"/>
          <w:lang w:val="lt-LT" w:eastAsia="lt-LT"/>
        </w:rPr>
        <w:t xml:space="preserve"> atlyg</w:t>
      </w:r>
      <w:r>
        <w:rPr>
          <w:rFonts w:ascii="Source Sans Pro" w:hAnsi="Source Sans Pro" w:cs="CIDFont+F1"/>
          <w:lang w:val="lt-LT" w:eastAsia="lt-LT"/>
        </w:rPr>
        <w:t>į</w:t>
      </w:r>
      <w:r w:rsidRPr="009E5659">
        <w:rPr>
          <w:rFonts w:ascii="Source Sans Pro" w:hAnsi="Source Sans Pro" w:cs="CIDFont+F1"/>
          <w:lang w:val="lt-LT" w:eastAsia="lt-LT"/>
        </w:rPr>
        <w:t xml:space="preserve"> apskaičiuoja</w:t>
      </w:r>
      <w:r>
        <w:rPr>
          <w:rFonts w:ascii="Source Sans Pro" w:hAnsi="Source Sans Pro" w:cs="CIDFont+F1"/>
          <w:lang w:val="lt-LT" w:eastAsia="lt-LT"/>
        </w:rPr>
        <w:t>nt</w:t>
      </w:r>
      <w:r w:rsidRPr="009E5659">
        <w:rPr>
          <w:rFonts w:ascii="Source Sans Pro" w:hAnsi="Source Sans Pro" w:cs="CIDFont+F1"/>
          <w:lang w:val="lt-LT" w:eastAsia="lt-LT"/>
        </w:rPr>
        <w:t xml:space="preserve"> pagal pavaduojančio darbuotojo pareiginę algą</w:t>
      </w:r>
      <w:r>
        <w:rPr>
          <w:rFonts w:ascii="Source Sans Pro" w:hAnsi="Source Sans Pro" w:cs="CIDFont+F1"/>
          <w:lang w:val="lt-LT" w:eastAsia="lt-LT"/>
        </w:rPr>
        <w:t>;</w:t>
      </w:r>
    </w:p>
    <w:p w14:paraId="754CF486" w14:textId="768DAF99" w:rsidR="009E5659" w:rsidRPr="009E5659" w:rsidRDefault="009E5659" w:rsidP="009E5659">
      <w:pPr>
        <w:pStyle w:val="ListParagraph"/>
        <w:numPr>
          <w:ilvl w:val="1"/>
          <w:numId w:val="37"/>
        </w:numPr>
        <w:tabs>
          <w:tab w:val="left" w:pos="1134"/>
        </w:tabs>
        <w:ind w:left="0" w:firstLine="709"/>
        <w:jc w:val="both"/>
        <w:rPr>
          <w:rFonts w:ascii="Source Sans Pro" w:hAnsi="Source Sans Pro"/>
          <w:lang w:val="lt-LT" w:eastAsia="lt-LT"/>
        </w:rPr>
      </w:pPr>
      <w:r>
        <w:rPr>
          <w:rFonts w:ascii="Source Sans Pro" w:hAnsi="Source Sans Pro" w:cs="CIDFont+F1"/>
          <w:lang w:val="lt-LT" w:eastAsia="lt-LT"/>
        </w:rPr>
        <w:t>u</w:t>
      </w:r>
      <w:r w:rsidRPr="009E5659">
        <w:rPr>
          <w:rFonts w:ascii="Source Sans Pro" w:hAnsi="Source Sans Pro" w:cs="CIDFont+F1"/>
          <w:lang w:val="lt-LT" w:eastAsia="lt-LT"/>
        </w:rPr>
        <w:t xml:space="preserve">ž vadovavimą studentų praktikoms, naujų darbuotojų parengimą savarankiškam darbui, taip pat, kai pavedama vykdyti mentoriaus funkcijas – skiriama nuo 10 iki 25 procentų pareiginės </w:t>
      </w:r>
      <w:r>
        <w:rPr>
          <w:rFonts w:ascii="Source Sans Pro" w:hAnsi="Source Sans Pro" w:cs="CIDFont+F1"/>
          <w:lang w:val="lt-LT" w:eastAsia="lt-LT"/>
        </w:rPr>
        <w:t xml:space="preserve">algos </w:t>
      </w:r>
      <w:r w:rsidRPr="009E5659">
        <w:rPr>
          <w:rFonts w:ascii="Source Sans Pro" w:hAnsi="Source Sans Pro" w:cs="CIDFont+F1"/>
          <w:lang w:val="lt-LT" w:eastAsia="lt-LT"/>
        </w:rPr>
        <w:t>dydžio priemoka</w:t>
      </w:r>
      <w:r>
        <w:rPr>
          <w:rFonts w:ascii="Source Sans Pro" w:hAnsi="Source Sans Pro" w:cs="CIDFont+F1"/>
          <w:lang w:val="lt-LT" w:eastAsia="lt-LT"/>
        </w:rPr>
        <w:t>;</w:t>
      </w:r>
    </w:p>
    <w:p w14:paraId="244DB73C" w14:textId="0BB431DE" w:rsidR="009E5659" w:rsidRPr="009E5659" w:rsidRDefault="009E5659" w:rsidP="009E5659">
      <w:pPr>
        <w:pStyle w:val="ListParagraph"/>
        <w:numPr>
          <w:ilvl w:val="1"/>
          <w:numId w:val="37"/>
        </w:numPr>
        <w:tabs>
          <w:tab w:val="left" w:pos="1134"/>
        </w:tabs>
        <w:autoSpaceDE w:val="0"/>
        <w:autoSpaceDN w:val="0"/>
        <w:adjustRightInd w:val="0"/>
        <w:ind w:left="0" w:firstLine="709"/>
        <w:jc w:val="both"/>
        <w:rPr>
          <w:rFonts w:ascii="Source Sans Pro" w:hAnsi="Source Sans Pro" w:cs="CIDFont+F1"/>
          <w:lang w:val="lt-LT" w:eastAsia="lt-LT"/>
        </w:rPr>
      </w:pPr>
      <w:r w:rsidRPr="009E5659">
        <w:rPr>
          <w:rFonts w:ascii="Source Sans Pro" w:hAnsi="Source Sans Pro" w:cs="CIDFont+F1"/>
          <w:lang w:val="lt-LT" w:eastAsia="lt-LT"/>
        </w:rPr>
        <w:t xml:space="preserve">už papildomų užduočių atlikimą ar </w:t>
      </w:r>
      <w:r w:rsidRPr="00B345F6">
        <w:rPr>
          <w:rFonts w:ascii="Source Sans Pro" w:hAnsi="Source Sans Pro" w:cs="CIDFont+F1"/>
          <w:lang w:val="lt-LT" w:eastAsia="lt-LT"/>
        </w:rPr>
        <w:t>įprastą darbo krūvį viršijančią veiklą</w:t>
      </w:r>
      <w:r>
        <w:rPr>
          <w:rFonts w:ascii="Source Sans Pro" w:hAnsi="Source Sans Pro" w:cs="CIDFont+F1"/>
          <w:lang w:val="lt-LT" w:eastAsia="lt-LT"/>
        </w:rPr>
        <w:t xml:space="preserve"> – skiriama priemoka pagal</w:t>
      </w:r>
      <w:r w:rsidRPr="009E5659">
        <w:rPr>
          <w:rFonts w:ascii="Source Sans Pro" w:hAnsi="Source Sans Pro" w:cs="CIDFont+F1"/>
          <w:lang w:val="lt-LT" w:eastAsia="lt-LT"/>
        </w:rPr>
        <w:t xml:space="preserve"> tiesiogini</w:t>
      </w:r>
      <w:r>
        <w:rPr>
          <w:rFonts w:ascii="Source Sans Pro" w:hAnsi="Source Sans Pro" w:cs="CIDFont+F1"/>
          <w:lang w:val="lt-LT" w:eastAsia="lt-LT"/>
        </w:rPr>
        <w:t>o</w:t>
      </w:r>
      <w:r w:rsidRPr="009E5659">
        <w:rPr>
          <w:rFonts w:ascii="Source Sans Pro" w:hAnsi="Source Sans Pro" w:cs="CIDFont+F1"/>
          <w:lang w:val="lt-LT" w:eastAsia="lt-LT"/>
        </w:rPr>
        <w:t xml:space="preserve"> vadov</w:t>
      </w:r>
      <w:r>
        <w:rPr>
          <w:rFonts w:ascii="Source Sans Pro" w:hAnsi="Source Sans Pro" w:cs="CIDFont+F1"/>
          <w:lang w:val="lt-LT" w:eastAsia="lt-LT"/>
        </w:rPr>
        <w:t>o</w:t>
      </w:r>
      <w:r w:rsidRPr="009E5659">
        <w:rPr>
          <w:rFonts w:ascii="Source Sans Pro" w:hAnsi="Source Sans Pro" w:cs="CIDFont+F1"/>
          <w:lang w:val="lt-LT" w:eastAsia="lt-LT"/>
        </w:rPr>
        <w:t>, įvertin</w:t>
      </w:r>
      <w:r>
        <w:rPr>
          <w:rFonts w:ascii="Source Sans Pro" w:hAnsi="Source Sans Pro" w:cs="CIDFont+F1"/>
          <w:lang w:val="lt-LT" w:eastAsia="lt-LT"/>
        </w:rPr>
        <w:t>usio</w:t>
      </w:r>
      <w:r w:rsidRPr="009E5659">
        <w:rPr>
          <w:rFonts w:ascii="Source Sans Pro" w:hAnsi="Source Sans Pro" w:cs="CIDFont+F1"/>
          <w:lang w:val="lt-LT" w:eastAsia="lt-LT"/>
        </w:rPr>
        <w:t xml:space="preserve"> pavestų atlikti užduočių </w:t>
      </w:r>
      <w:r>
        <w:rPr>
          <w:rFonts w:ascii="Source Sans Pro" w:hAnsi="Source Sans Pro" w:cs="CIDFont+F1"/>
          <w:lang w:val="lt-LT" w:eastAsia="lt-LT"/>
        </w:rPr>
        <w:t xml:space="preserve">ar funkcijų </w:t>
      </w:r>
      <w:r w:rsidRPr="009E5659">
        <w:rPr>
          <w:rFonts w:ascii="Source Sans Pro" w:hAnsi="Source Sans Pro" w:cs="CIDFont+F1"/>
          <w:lang w:val="lt-LT" w:eastAsia="lt-LT"/>
        </w:rPr>
        <w:t>sudėtingumą, mastą ir pobūdį</w:t>
      </w:r>
      <w:r>
        <w:rPr>
          <w:rFonts w:ascii="Source Sans Pro" w:hAnsi="Source Sans Pro" w:cs="CIDFont+F1"/>
          <w:lang w:val="lt-LT" w:eastAsia="lt-LT"/>
        </w:rPr>
        <w:t>, siūlymą</w:t>
      </w:r>
      <w:r w:rsidRPr="009E5659">
        <w:rPr>
          <w:rFonts w:ascii="Source Sans Pro" w:hAnsi="Source Sans Pro" w:cs="CIDFont+F1"/>
          <w:lang w:val="lt-LT" w:eastAsia="lt-LT"/>
        </w:rPr>
        <w:t>.</w:t>
      </w:r>
    </w:p>
    <w:p w14:paraId="547B4AB1" w14:textId="78B71085" w:rsidR="009E5659" w:rsidRPr="00233FCF" w:rsidRDefault="009E5659" w:rsidP="009E5659">
      <w:pPr>
        <w:pStyle w:val="NoSpacing"/>
        <w:numPr>
          <w:ilvl w:val="0"/>
          <w:numId w:val="33"/>
        </w:numPr>
        <w:tabs>
          <w:tab w:val="left" w:pos="1134"/>
        </w:tabs>
        <w:ind w:left="0" w:firstLine="709"/>
        <w:jc w:val="both"/>
        <w:rPr>
          <w:rFonts w:ascii="Source Sans Pro" w:hAnsi="Source Sans Pro" w:cs="CIDFont+F1"/>
          <w:lang w:val="lt-LT" w:eastAsia="lt-LT"/>
        </w:rPr>
      </w:pPr>
      <w:r w:rsidRPr="00233FCF">
        <w:rPr>
          <w:rFonts w:ascii="Source Sans Pro" w:hAnsi="Source Sans Pro" w:cs="CIDFont+F1"/>
          <w:lang w:val="lt-LT" w:eastAsia="lt-LT"/>
        </w:rPr>
        <w:t>Sąrašo 1</w:t>
      </w:r>
      <w:r>
        <w:rPr>
          <w:rFonts w:ascii="Source Sans Pro" w:hAnsi="Source Sans Pro" w:cs="CIDFont+F1"/>
          <w:lang w:val="lt-LT" w:eastAsia="lt-LT"/>
        </w:rPr>
        <w:t>.1</w:t>
      </w:r>
      <w:r w:rsidRPr="00233FCF">
        <w:rPr>
          <w:rFonts w:ascii="Source Sans Pro" w:hAnsi="Source Sans Pro" w:cs="CIDFont+F1"/>
          <w:lang w:val="lt-LT" w:eastAsia="lt-LT"/>
        </w:rPr>
        <w:t>–</w:t>
      </w:r>
      <w:r>
        <w:rPr>
          <w:rFonts w:ascii="Source Sans Pro" w:hAnsi="Source Sans Pro" w:cs="CIDFont+F1"/>
          <w:lang w:val="lt-LT" w:eastAsia="lt-LT"/>
        </w:rPr>
        <w:t>1.4</w:t>
      </w:r>
      <w:r w:rsidRPr="00233FCF">
        <w:rPr>
          <w:rFonts w:ascii="Source Sans Pro" w:hAnsi="Source Sans Pro" w:cs="CIDFont+F1"/>
          <w:lang w:val="lt-LT" w:eastAsia="lt-LT"/>
        </w:rPr>
        <w:t xml:space="preserve"> </w:t>
      </w:r>
      <w:r>
        <w:rPr>
          <w:rFonts w:ascii="Source Sans Pro" w:hAnsi="Source Sans Pro" w:cs="CIDFont+F1"/>
          <w:lang w:val="lt-LT" w:eastAsia="lt-LT"/>
        </w:rPr>
        <w:t>pa</w:t>
      </w:r>
      <w:r w:rsidRPr="00233FCF">
        <w:rPr>
          <w:rFonts w:ascii="Source Sans Pro" w:hAnsi="Source Sans Pro" w:cs="CIDFont+F1"/>
          <w:lang w:val="lt-LT" w:eastAsia="lt-LT"/>
        </w:rPr>
        <w:t>punk</w:t>
      </w:r>
      <w:r>
        <w:rPr>
          <w:rFonts w:ascii="Source Sans Pro" w:hAnsi="Source Sans Pro" w:cs="CIDFont+F1"/>
          <w:lang w:val="lt-LT" w:eastAsia="lt-LT"/>
        </w:rPr>
        <w:t>či</w:t>
      </w:r>
      <w:r w:rsidRPr="00233FCF">
        <w:rPr>
          <w:rFonts w:ascii="Source Sans Pro" w:hAnsi="Source Sans Pro" w:cs="CIDFont+F1"/>
          <w:lang w:val="lt-LT" w:eastAsia="lt-LT"/>
        </w:rPr>
        <w:t xml:space="preserve">uose nurodytų priemokų konkretų dydį pasiūlo tiesioginis vadovas, įvertinęs pavestų atlikti užduočių </w:t>
      </w:r>
      <w:r>
        <w:rPr>
          <w:rFonts w:ascii="Source Sans Pro" w:hAnsi="Source Sans Pro" w:cs="CIDFont+F1"/>
          <w:lang w:val="lt-LT" w:eastAsia="lt-LT"/>
        </w:rPr>
        <w:t xml:space="preserve">ar funkcijų </w:t>
      </w:r>
      <w:r w:rsidRPr="00233FCF">
        <w:rPr>
          <w:rFonts w:ascii="Source Sans Pro" w:hAnsi="Source Sans Pro" w:cs="CIDFont+F1"/>
          <w:lang w:val="lt-LT" w:eastAsia="lt-LT"/>
        </w:rPr>
        <w:t>sudėtingumą, mastą ir pobūdį.</w:t>
      </w:r>
    </w:p>
    <w:p w14:paraId="3A5DE133" w14:textId="09E9DAA8" w:rsidR="00434078" w:rsidRPr="00233FCF" w:rsidRDefault="009E5659" w:rsidP="0069519E">
      <w:pPr>
        <w:jc w:val="center"/>
        <w:rPr>
          <w:rFonts w:ascii="Source Sans Pro" w:hAnsi="Source Sans Pro" w:cs="CIDFont+F1"/>
          <w:lang w:val="lt-LT" w:eastAsia="lt-LT"/>
        </w:rPr>
      </w:pPr>
      <w:r>
        <w:rPr>
          <w:lang w:val="lt-LT" w:eastAsia="zh-CN"/>
        </w:rPr>
        <w:t>___________________</w:t>
      </w:r>
    </w:p>
    <w:sectPr w:rsidR="00434078" w:rsidRPr="00233FCF" w:rsidSect="00CC3C44">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287F" w14:textId="77777777" w:rsidR="0099770F" w:rsidRDefault="0099770F">
      <w:r>
        <w:separator/>
      </w:r>
    </w:p>
  </w:endnote>
  <w:endnote w:type="continuationSeparator" w:id="0">
    <w:p w14:paraId="48856420" w14:textId="77777777" w:rsidR="0099770F" w:rsidRDefault="0099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IDFont+F3">
    <w:altName w:val="Microsoft JhengHei"/>
    <w:panose1 w:val="00000000000000000000"/>
    <w:charset w:val="88"/>
    <w:family w:val="auto"/>
    <w:notTrueType/>
    <w:pitch w:val="default"/>
    <w:sig w:usb0="00000001" w:usb1="08080000" w:usb2="00000010" w:usb3="00000000" w:csb0="00100000" w:csb1="00000000"/>
  </w:font>
  <w:font w:name="Source Sans Pro">
    <w:charset w:val="00"/>
    <w:family w:val="swiss"/>
    <w:pitch w:val="variable"/>
    <w:sig w:usb0="600002F7" w:usb1="02000001"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2BBF" w14:textId="77777777" w:rsidR="0099770F" w:rsidRDefault="0099770F">
      <w:r>
        <w:separator/>
      </w:r>
    </w:p>
  </w:footnote>
  <w:footnote w:type="continuationSeparator" w:id="0">
    <w:p w14:paraId="797023FA" w14:textId="77777777" w:rsidR="0099770F" w:rsidRDefault="0099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AFBF" w14:textId="77777777" w:rsidR="00B337D6" w:rsidRDefault="00785ED2" w:rsidP="007C4CD7">
    <w:pPr>
      <w:pStyle w:val="Header"/>
      <w:framePr w:wrap="around" w:vAnchor="text" w:hAnchor="margin" w:xAlign="center" w:y="1"/>
      <w:rPr>
        <w:rStyle w:val="PageNumber"/>
      </w:rPr>
    </w:pPr>
    <w:r>
      <w:rPr>
        <w:rStyle w:val="PageNumber"/>
      </w:rPr>
      <w:fldChar w:fldCharType="begin"/>
    </w:r>
    <w:r w:rsidR="00B337D6">
      <w:rPr>
        <w:rStyle w:val="PageNumber"/>
      </w:rPr>
      <w:instrText xml:space="preserve">PAGE  </w:instrText>
    </w:r>
    <w:r>
      <w:rPr>
        <w:rStyle w:val="PageNumber"/>
      </w:rPr>
      <w:fldChar w:fldCharType="end"/>
    </w:r>
  </w:p>
  <w:p w14:paraId="632F25C6" w14:textId="77777777" w:rsidR="00B337D6" w:rsidRDefault="00B33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0522" w14:textId="77777777" w:rsidR="00B337D6" w:rsidRPr="00C72DAE" w:rsidRDefault="00785ED2" w:rsidP="007C4CD7">
    <w:pPr>
      <w:pStyle w:val="Header"/>
      <w:framePr w:wrap="around" w:vAnchor="text" w:hAnchor="margin" w:xAlign="center" w:y="1"/>
      <w:rPr>
        <w:rStyle w:val="PageNumber"/>
        <w:rFonts w:ascii="Source Sans Pro" w:hAnsi="Source Sans Pro"/>
      </w:rPr>
    </w:pPr>
    <w:r w:rsidRPr="00C72DAE">
      <w:rPr>
        <w:rStyle w:val="PageNumber"/>
        <w:rFonts w:ascii="Source Sans Pro" w:hAnsi="Source Sans Pro"/>
      </w:rPr>
      <w:fldChar w:fldCharType="begin"/>
    </w:r>
    <w:r w:rsidR="00B337D6" w:rsidRPr="00C72DAE">
      <w:rPr>
        <w:rStyle w:val="PageNumber"/>
        <w:rFonts w:ascii="Source Sans Pro" w:hAnsi="Source Sans Pro"/>
      </w:rPr>
      <w:instrText xml:space="preserve">PAGE  </w:instrText>
    </w:r>
    <w:r w:rsidRPr="00C72DAE">
      <w:rPr>
        <w:rStyle w:val="PageNumber"/>
        <w:rFonts w:ascii="Source Sans Pro" w:hAnsi="Source Sans Pro"/>
      </w:rPr>
      <w:fldChar w:fldCharType="separate"/>
    </w:r>
    <w:r w:rsidR="008C6366" w:rsidRPr="00C72DAE">
      <w:rPr>
        <w:rStyle w:val="PageNumber"/>
        <w:rFonts w:ascii="Source Sans Pro" w:hAnsi="Source Sans Pro"/>
        <w:noProof/>
      </w:rPr>
      <w:t>5</w:t>
    </w:r>
    <w:r w:rsidRPr="00C72DAE">
      <w:rPr>
        <w:rStyle w:val="PageNumber"/>
        <w:rFonts w:ascii="Source Sans Pro" w:hAnsi="Source Sans Pro"/>
      </w:rPr>
      <w:fldChar w:fldCharType="end"/>
    </w:r>
  </w:p>
  <w:p w14:paraId="381A9DE1" w14:textId="77777777" w:rsidR="00B337D6" w:rsidRDefault="00B33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720B" w14:textId="22B6BC44" w:rsidR="00FC1843" w:rsidRPr="00FC1843" w:rsidRDefault="00FC1843">
    <w:pPr>
      <w:pStyle w:val="Header"/>
      <w:rPr>
        <w:rFonts w:ascii="Source Sans Pro" w:hAnsi="Source Sans Pro"/>
        <w:i/>
        <w:iCs/>
        <w:lang w:val="lt-LT"/>
      </w:rPr>
    </w:pPr>
    <w:r w:rsidRPr="00FC1843">
      <w:rPr>
        <w:rFonts w:ascii="Source Sans Pro" w:hAnsi="Source Sans Pro"/>
        <w:i/>
        <w:iCs/>
        <w:lang w:val="lt-LT"/>
      </w:rPr>
      <w:t xml:space="preserve">Nauja redakcija nuo 2024 m. kovo 29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F6609"/>
    <w:multiLevelType w:val="multilevel"/>
    <w:tmpl w:val="612C3290"/>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3323644"/>
    <w:multiLevelType w:val="multilevel"/>
    <w:tmpl w:val="C0A4E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F35F2"/>
    <w:multiLevelType w:val="multilevel"/>
    <w:tmpl w:val="999684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805928"/>
    <w:multiLevelType w:val="hybridMultilevel"/>
    <w:tmpl w:val="FB50F554"/>
    <w:lvl w:ilvl="0" w:tplc="0427000F">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A2337A"/>
    <w:multiLevelType w:val="hybridMultilevel"/>
    <w:tmpl w:val="06880CAC"/>
    <w:lvl w:ilvl="0" w:tplc="0427000F">
      <w:start w:val="3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8A3C5F"/>
    <w:multiLevelType w:val="hybridMultilevel"/>
    <w:tmpl w:val="5AD65EC2"/>
    <w:lvl w:ilvl="0" w:tplc="D488E6DE">
      <w:start w:val="1"/>
      <w:numFmt w:val="decimal"/>
      <w:lvlText w:val="%1."/>
      <w:lvlJc w:val="left"/>
      <w:pPr>
        <w:ind w:left="720" w:hanging="360"/>
      </w:pPr>
      <w:rPr>
        <w:rFonts w:ascii="CIDFont+F1" w:hAnsi="CIDFont+F1" w:cs="CIDFont+F1" w:hint="default"/>
        <w:b w:val="0"/>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C0064A"/>
    <w:multiLevelType w:val="multilevel"/>
    <w:tmpl w:val="6A1E75F0"/>
    <w:lvl w:ilvl="0">
      <w:start w:val="2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2EB7039"/>
    <w:multiLevelType w:val="multilevel"/>
    <w:tmpl w:val="6A1E75F0"/>
    <w:lvl w:ilvl="0">
      <w:start w:val="2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3864269"/>
    <w:multiLevelType w:val="multilevel"/>
    <w:tmpl w:val="DCD43B04"/>
    <w:lvl w:ilvl="0">
      <w:start w:val="34"/>
      <w:numFmt w:val="decimal"/>
      <w:lvlText w:val="%1."/>
      <w:lvlJc w:val="left"/>
      <w:pPr>
        <w:ind w:left="480" w:hanging="480"/>
      </w:pPr>
      <w:rPr>
        <w:rFonts w:ascii="Times New Roman" w:hAnsi="Times New Roman" w:cs="Times New Roman" w:hint="default"/>
        <w:color w:val="auto"/>
      </w:rPr>
    </w:lvl>
    <w:lvl w:ilvl="1">
      <w:start w:val="1"/>
      <w:numFmt w:val="decimal"/>
      <w:lvlText w:val="%1.%2."/>
      <w:lvlJc w:val="left"/>
      <w:pPr>
        <w:ind w:left="1200" w:hanging="480"/>
      </w:pPr>
      <w:rPr>
        <w:rFonts w:ascii="Times New Roman" w:hAnsi="Times New Roman" w:cs="Times New Roman" w:hint="default"/>
        <w:color w:val="auto"/>
      </w:rPr>
    </w:lvl>
    <w:lvl w:ilvl="2">
      <w:start w:val="1"/>
      <w:numFmt w:val="decimal"/>
      <w:lvlText w:val="%1.%2.%3."/>
      <w:lvlJc w:val="left"/>
      <w:pPr>
        <w:ind w:left="2160" w:hanging="720"/>
      </w:pPr>
      <w:rPr>
        <w:rFonts w:ascii="Times New Roman" w:hAnsi="Times New Roman" w:cs="Times New Roman" w:hint="default"/>
        <w:color w:val="auto"/>
      </w:rPr>
    </w:lvl>
    <w:lvl w:ilvl="3">
      <w:start w:val="1"/>
      <w:numFmt w:val="decimal"/>
      <w:lvlText w:val="%1.%2.%3.%4."/>
      <w:lvlJc w:val="left"/>
      <w:pPr>
        <w:ind w:left="2880" w:hanging="720"/>
      </w:pPr>
      <w:rPr>
        <w:rFonts w:ascii="Times New Roman" w:hAnsi="Times New Roman" w:cs="Times New Roman" w:hint="default"/>
        <w:color w:val="auto"/>
      </w:rPr>
    </w:lvl>
    <w:lvl w:ilvl="4">
      <w:start w:val="1"/>
      <w:numFmt w:val="decimal"/>
      <w:lvlText w:val="%1.%2.%3.%4.%5."/>
      <w:lvlJc w:val="left"/>
      <w:pPr>
        <w:ind w:left="3960" w:hanging="1080"/>
      </w:pPr>
      <w:rPr>
        <w:rFonts w:ascii="Times New Roman" w:hAnsi="Times New Roman" w:cs="Times New Roman" w:hint="default"/>
        <w:color w:val="auto"/>
      </w:rPr>
    </w:lvl>
    <w:lvl w:ilvl="5">
      <w:start w:val="1"/>
      <w:numFmt w:val="decimal"/>
      <w:lvlText w:val="%1.%2.%3.%4.%5.%6."/>
      <w:lvlJc w:val="left"/>
      <w:pPr>
        <w:ind w:left="4680" w:hanging="1080"/>
      </w:pPr>
      <w:rPr>
        <w:rFonts w:ascii="Times New Roman" w:hAnsi="Times New Roman" w:cs="Times New Roman" w:hint="default"/>
        <w:color w:val="auto"/>
      </w:rPr>
    </w:lvl>
    <w:lvl w:ilvl="6">
      <w:start w:val="1"/>
      <w:numFmt w:val="decimal"/>
      <w:lvlText w:val="%1.%2.%3.%4.%5.%6.%7."/>
      <w:lvlJc w:val="left"/>
      <w:pPr>
        <w:ind w:left="5760" w:hanging="1440"/>
      </w:pPr>
      <w:rPr>
        <w:rFonts w:ascii="Times New Roman" w:hAnsi="Times New Roman" w:cs="Times New Roman" w:hint="default"/>
        <w:color w:val="auto"/>
      </w:rPr>
    </w:lvl>
    <w:lvl w:ilvl="7">
      <w:start w:val="1"/>
      <w:numFmt w:val="decimal"/>
      <w:lvlText w:val="%1.%2.%3.%4.%5.%6.%7.%8."/>
      <w:lvlJc w:val="left"/>
      <w:pPr>
        <w:ind w:left="6480" w:hanging="1440"/>
      </w:pPr>
      <w:rPr>
        <w:rFonts w:ascii="Times New Roman" w:hAnsi="Times New Roman" w:cs="Times New Roman" w:hint="default"/>
        <w:color w:val="auto"/>
      </w:rPr>
    </w:lvl>
    <w:lvl w:ilvl="8">
      <w:start w:val="1"/>
      <w:numFmt w:val="decimal"/>
      <w:lvlText w:val="%1.%2.%3.%4.%5.%6.%7.%8.%9."/>
      <w:lvlJc w:val="left"/>
      <w:pPr>
        <w:ind w:left="7560" w:hanging="1800"/>
      </w:pPr>
      <w:rPr>
        <w:rFonts w:ascii="Times New Roman" w:hAnsi="Times New Roman" w:cs="Times New Roman" w:hint="default"/>
        <w:color w:val="auto"/>
      </w:rPr>
    </w:lvl>
  </w:abstractNum>
  <w:abstractNum w:abstractNumId="11" w15:restartNumberingAfterBreak="0">
    <w:nsid w:val="18053F23"/>
    <w:multiLevelType w:val="multilevel"/>
    <w:tmpl w:val="39DAF3F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A347AAB"/>
    <w:multiLevelType w:val="multilevel"/>
    <w:tmpl w:val="A274E7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950674"/>
    <w:multiLevelType w:val="hybridMultilevel"/>
    <w:tmpl w:val="43B84ED2"/>
    <w:lvl w:ilvl="0" w:tplc="0427000F">
      <w:start w:val="4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AD1F94"/>
    <w:multiLevelType w:val="hybridMultilevel"/>
    <w:tmpl w:val="42E48F92"/>
    <w:lvl w:ilvl="0" w:tplc="FFFFFFFF">
      <w:start w:val="37"/>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25BA0820"/>
    <w:multiLevelType w:val="multilevel"/>
    <w:tmpl w:val="C094691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2170CC"/>
    <w:multiLevelType w:val="hybridMultilevel"/>
    <w:tmpl w:val="199E22B4"/>
    <w:lvl w:ilvl="0" w:tplc="0427000F">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28A02AF8"/>
    <w:multiLevelType w:val="hybridMultilevel"/>
    <w:tmpl w:val="0BEE2A32"/>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7D614B"/>
    <w:multiLevelType w:val="multilevel"/>
    <w:tmpl w:val="A274E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CE39DB"/>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EE642E"/>
    <w:multiLevelType w:val="multilevel"/>
    <w:tmpl w:val="1F7AD7F8"/>
    <w:lvl w:ilvl="0">
      <w:start w:val="1"/>
      <w:numFmt w:val="decimal"/>
      <w:lvlText w:val="%1."/>
      <w:lvlJc w:val="left"/>
      <w:pPr>
        <w:ind w:left="360" w:hanging="360"/>
      </w:pPr>
      <w:rPr>
        <w:rFonts w:eastAsia="CIDFont+F3" w:cs="CIDFont+F3" w:hint="default"/>
      </w:rPr>
    </w:lvl>
    <w:lvl w:ilvl="1">
      <w:start w:val="1"/>
      <w:numFmt w:val="decimal"/>
      <w:lvlText w:val="%2"/>
      <w:lvlJc w:val="left"/>
      <w:pPr>
        <w:ind w:left="360" w:hanging="360"/>
      </w:pPr>
      <w:rPr>
        <w:rFonts w:ascii="Source Sans Pro" w:eastAsia="Times New Roman" w:hAnsi="Source Sans Pro" w:cs="CIDFont+F1"/>
      </w:rPr>
    </w:lvl>
    <w:lvl w:ilvl="2">
      <w:start w:val="1"/>
      <w:numFmt w:val="decimal"/>
      <w:lvlText w:val="%1.%2.%3."/>
      <w:lvlJc w:val="left"/>
      <w:pPr>
        <w:ind w:left="720" w:hanging="720"/>
      </w:pPr>
      <w:rPr>
        <w:rFonts w:eastAsia="CIDFont+F3" w:cs="CIDFont+F3" w:hint="default"/>
      </w:rPr>
    </w:lvl>
    <w:lvl w:ilvl="3">
      <w:start w:val="1"/>
      <w:numFmt w:val="decimal"/>
      <w:lvlText w:val="%1.%2.%3.%4."/>
      <w:lvlJc w:val="left"/>
      <w:pPr>
        <w:ind w:left="720" w:hanging="720"/>
      </w:pPr>
      <w:rPr>
        <w:rFonts w:eastAsia="CIDFont+F3" w:cs="CIDFont+F3" w:hint="default"/>
      </w:rPr>
    </w:lvl>
    <w:lvl w:ilvl="4">
      <w:start w:val="1"/>
      <w:numFmt w:val="decimal"/>
      <w:lvlText w:val="%1.%2.%3.%4.%5."/>
      <w:lvlJc w:val="left"/>
      <w:pPr>
        <w:ind w:left="1080" w:hanging="1080"/>
      </w:pPr>
      <w:rPr>
        <w:rFonts w:eastAsia="CIDFont+F3" w:cs="CIDFont+F3" w:hint="default"/>
      </w:rPr>
    </w:lvl>
    <w:lvl w:ilvl="5">
      <w:start w:val="1"/>
      <w:numFmt w:val="decimal"/>
      <w:lvlText w:val="%1.%2.%3.%4.%5.%6."/>
      <w:lvlJc w:val="left"/>
      <w:pPr>
        <w:ind w:left="1080" w:hanging="1080"/>
      </w:pPr>
      <w:rPr>
        <w:rFonts w:eastAsia="CIDFont+F3" w:cs="CIDFont+F3" w:hint="default"/>
      </w:rPr>
    </w:lvl>
    <w:lvl w:ilvl="6">
      <w:start w:val="1"/>
      <w:numFmt w:val="decimal"/>
      <w:lvlText w:val="%1.%2.%3.%4.%5.%6.%7."/>
      <w:lvlJc w:val="left"/>
      <w:pPr>
        <w:ind w:left="1440" w:hanging="1440"/>
      </w:pPr>
      <w:rPr>
        <w:rFonts w:eastAsia="CIDFont+F3" w:cs="CIDFont+F3" w:hint="default"/>
      </w:rPr>
    </w:lvl>
    <w:lvl w:ilvl="7">
      <w:start w:val="1"/>
      <w:numFmt w:val="decimal"/>
      <w:lvlText w:val="%1.%2.%3.%4.%5.%6.%7.%8."/>
      <w:lvlJc w:val="left"/>
      <w:pPr>
        <w:ind w:left="1440" w:hanging="1440"/>
      </w:pPr>
      <w:rPr>
        <w:rFonts w:eastAsia="CIDFont+F3" w:cs="CIDFont+F3" w:hint="default"/>
      </w:rPr>
    </w:lvl>
    <w:lvl w:ilvl="8">
      <w:start w:val="1"/>
      <w:numFmt w:val="decimal"/>
      <w:lvlText w:val="%1.%2.%3.%4.%5.%6.%7.%8.%9."/>
      <w:lvlJc w:val="left"/>
      <w:pPr>
        <w:ind w:left="1800" w:hanging="1800"/>
      </w:pPr>
      <w:rPr>
        <w:rFonts w:eastAsia="CIDFont+F3" w:cs="CIDFont+F3" w:hint="default"/>
      </w:rPr>
    </w:lvl>
  </w:abstractNum>
  <w:abstractNum w:abstractNumId="21" w15:restartNumberingAfterBreak="0">
    <w:nsid w:val="4AEA2D26"/>
    <w:multiLevelType w:val="multilevel"/>
    <w:tmpl w:val="76E00336"/>
    <w:lvl w:ilvl="0">
      <w:start w:val="1"/>
      <w:numFmt w:val="decimal"/>
      <w:lvlText w:val="%1."/>
      <w:lvlJc w:val="left"/>
      <w:pPr>
        <w:ind w:left="720" w:hanging="360"/>
      </w:pPr>
      <w:rPr>
        <w:rFonts w:hint="default"/>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195089"/>
    <w:multiLevelType w:val="hybridMultilevel"/>
    <w:tmpl w:val="42B6B186"/>
    <w:lvl w:ilvl="0" w:tplc="0427000F">
      <w:start w:val="6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0636F0"/>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1695F9D"/>
    <w:multiLevelType w:val="hybridMultilevel"/>
    <w:tmpl w:val="D86055A2"/>
    <w:lvl w:ilvl="0" w:tplc="0427000F">
      <w:start w:val="3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B5496A"/>
    <w:multiLevelType w:val="multilevel"/>
    <w:tmpl w:val="6A1E75F0"/>
    <w:lvl w:ilvl="0">
      <w:start w:val="2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E216E26"/>
    <w:multiLevelType w:val="multilevel"/>
    <w:tmpl w:val="C094691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2F71CA"/>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F8110C2"/>
    <w:multiLevelType w:val="multilevel"/>
    <w:tmpl w:val="41282C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AF5529"/>
    <w:multiLevelType w:val="hybridMultilevel"/>
    <w:tmpl w:val="B68A7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E46FAF"/>
    <w:multiLevelType w:val="multilevel"/>
    <w:tmpl w:val="F1968E58"/>
    <w:lvl w:ilvl="0">
      <w:start w:val="1"/>
      <w:numFmt w:val="decimal"/>
      <w:lvlText w:val="%1."/>
      <w:lvlJc w:val="left"/>
      <w:pPr>
        <w:ind w:left="720" w:hanging="360"/>
      </w:pPr>
      <w:rPr>
        <w:rFonts w:ascii="Source Sans Pro" w:eastAsia="Times New Roman" w:hAnsi="Source Sans Pro" w:cs="Times New Roman"/>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B8E7869"/>
    <w:multiLevelType w:val="multilevel"/>
    <w:tmpl w:val="F1968E58"/>
    <w:lvl w:ilvl="0">
      <w:start w:val="1"/>
      <w:numFmt w:val="decimal"/>
      <w:lvlText w:val="%1."/>
      <w:lvlJc w:val="left"/>
      <w:pPr>
        <w:ind w:left="720" w:hanging="360"/>
      </w:pPr>
      <w:rPr>
        <w:rFonts w:ascii="Source Sans Pro" w:eastAsia="Times New Roman" w:hAnsi="Source Sans Pro" w:cs="Times New Roman"/>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E4E3C"/>
    <w:multiLevelType w:val="multilevel"/>
    <w:tmpl w:val="1B7CC340"/>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70C46F41"/>
    <w:multiLevelType w:val="multilevel"/>
    <w:tmpl w:val="F1968E58"/>
    <w:lvl w:ilvl="0">
      <w:start w:val="1"/>
      <w:numFmt w:val="decimal"/>
      <w:lvlText w:val="%1."/>
      <w:lvlJc w:val="left"/>
      <w:pPr>
        <w:ind w:left="720" w:hanging="360"/>
      </w:pPr>
      <w:rPr>
        <w:rFonts w:ascii="Source Sans Pro" w:eastAsia="Times New Roman" w:hAnsi="Source Sans Pro" w:cs="Times New Roman"/>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4D0309D"/>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7CE6E5E"/>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F536B75"/>
    <w:multiLevelType w:val="multilevel"/>
    <w:tmpl w:val="C0A4E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4523641">
    <w:abstractNumId w:val="0"/>
  </w:num>
  <w:num w:numId="2" w16cid:durableId="327368546">
    <w:abstractNumId w:val="1"/>
  </w:num>
  <w:num w:numId="3" w16cid:durableId="1591230685">
    <w:abstractNumId w:val="33"/>
  </w:num>
  <w:num w:numId="4" w16cid:durableId="735275737">
    <w:abstractNumId w:val="17"/>
  </w:num>
  <w:num w:numId="5" w16cid:durableId="1686207786">
    <w:abstractNumId w:val="11"/>
  </w:num>
  <w:num w:numId="6" w16cid:durableId="652098404">
    <w:abstractNumId w:val="27"/>
  </w:num>
  <w:num w:numId="7" w16cid:durableId="1479226659">
    <w:abstractNumId w:val="35"/>
  </w:num>
  <w:num w:numId="8" w16cid:durableId="1280914029">
    <w:abstractNumId w:val="19"/>
  </w:num>
  <w:num w:numId="9" w16cid:durableId="1581788673">
    <w:abstractNumId w:val="8"/>
  </w:num>
  <w:num w:numId="10" w16cid:durableId="1981298473">
    <w:abstractNumId w:val="25"/>
  </w:num>
  <w:num w:numId="11" w16cid:durableId="443229466">
    <w:abstractNumId w:val="9"/>
  </w:num>
  <w:num w:numId="12" w16cid:durableId="186796978">
    <w:abstractNumId w:val="16"/>
  </w:num>
  <w:num w:numId="13" w16cid:durableId="483277209">
    <w:abstractNumId w:val="7"/>
  </w:num>
  <w:num w:numId="14" w16cid:durableId="1962612528">
    <w:abstractNumId w:val="21"/>
  </w:num>
  <w:num w:numId="15" w16cid:durableId="930745797">
    <w:abstractNumId w:val="15"/>
  </w:num>
  <w:num w:numId="16" w16cid:durableId="1897356891">
    <w:abstractNumId w:val="26"/>
  </w:num>
  <w:num w:numId="17" w16cid:durableId="1121608636">
    <w:abstractNumId w:val="20"/>
  </w:num>
  <w:num w:numId="18" w16cid:durableId="698160198">
    <w:abstractNumId w:val="34"/>
  </w:num>
  <w:num w:numId="19" w16cid:durableId="1233152326">
    <w:abstractNumId w:val="30"/>
  </w:num>
  <w:num w:numId="20" w16cid:durableId="135413633">
    <w:abstractNumId w:val="31"/>
  </w:num>
  <w:num w:numId="21" w16cid:durableId="121732068">
    <w:abstractNumId w:val="29"/>
  </w:num>
  <w:num w:numId="22" w16cid:durableId="1303728716">
    <w:abstractNumId w:val="24"/>
  </w:num>
  <w:num w:numId="23" w16cid:durableId="705259475">
    <w:abstractNumId w:val="10"/>
  </w:num>
  <w:num w:numId="24" w16cid:durableId="37093644">
    <w:abstractNumId w:val="23"/>
  </w:num>
  <w:num w:numId="25" w16cid:durableId="1098212765">
    <w:abstractNumId w:val="6"/>
  </w:num>
  <w:num w:numId="26" w16cid:durableId="1712419014">
    <w:abstractNumId w:val="13"/>
  </w:num>
  <w:num w:numId="27" w16cid:durableId="1240481178">
    <w:abstractNumId w:val="5"/>
  </w:num>
  <w:num w:numId="28" w16cid:durableId="447243722">
    <w:abstractNumId w:val="14"/>
  </w:num>
  <w:num w:numId="29" w16cid:durableId="404838953">
    <w:abstractNumId w:val="22"/>
  </w:num>
  <w:num w:numId="30" w16cid:durableId="1938053174">
    <w:abstractNumId w:val="36"/>
  </w:num>
  <w:num w:numId="31" w16cid:durableId="1012300477">
    <w:abstractNumId w:val="3"/>
  </w:num>
  <w:num w:numId="32" w16cid:durableId="897664665">
    <w:abstractNumId w:val="4"/>
  </w:num>
  <w:num w:numId="33" w16cid:durableId="871652702">
    <w:abstractNumId w:val="18"/>
  </w:num>
  <w:num w:numId="34" w16cid:durableId="1887835611">
    <w:abstractNumId w:val="32"/>
  </w:num>
  <w:num w:numId="35" w16cid:durableId="264309506">
    <w:abstractNumId w:val="2"/>
  </w:num>
  <w:num w:numId="36" w16cid:durableId="350030691">
    <w:abstractNumId w:val="28"/>
  </w:num>
  <w:num w:numId="37" w16cid:durableId="1305963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FA"/>
    <w:rsid w:val="0000017F"/>
    <w:rsid w:val="00001905"/>
    <w:rsid w:val="00004758"/>
    <w:rsid w:val="000118D1"/>
    <w:rsid w:val="000135F7"/>
    <w:rsid w:val="00013FFB"/>
    <w:rsid w:val="00015078"/>
    <w:rsid w:val="000212E9"/>
    <w:rsid w:val="000242F6"/>
    <w:rsid w:val="000313D6"/>
    <w:rsid w:val="0003321B"/>
    <w:rsid w:val="000351F5"/>
    <w:rsid w:val="00035B2E"/>
    <w:rsid w:val="000456EC"/>
    <w:rsid w:val="0005435B"/>
    <w:rsid w:val="00060824"/>
    <w:rsid w:val="00065218"/>
    <w:rsid w:val="00066E44"/>
    <w:rsid w:val="00067EDD"/>
    <w:rsid w:val="00071350"/>
    <w:rsid w:val="00072D4C"/>
    <w:rsid w:val="00073417"/>
    <w:rsid w:val="00074EC1"/>
    <w:rsid w:val="000777BE"/>
    <w:rsid w:val="00080006"/>
    <w:rsid w:val="00081E76"/>
    <w:rsid w:val="000840BD"/>
    <w:rsid w:val="00087737"/>
    <w:rsid w:val="000A2D8B"/>
    <w:rsid w:val="000A3D35"/>
    <w:rsid w:val="000B1321"/>
    <w:rsid w:val="000B45D6"/>
    <w:rsid w:val="000B7C1B"/>
    <w:rsid w:val="000C3AAF"/>
    <w:rsid w:val="000D378A"/>
    <w:rsid w:val="000D6848"/>
    <w:rsid w:val="000D6E59"/>
    <w:rsid w:val="000E271D"/>
    <w:rsid w:val="000E50DA"/>
    <w:rsid w:val="000E677A"/>
    <w:rsid w:val="000E67C8"/>
    <w:rsid w:val="000F2613"/>
    <w:rsid w:val="000F71ED"/>
    <w:rsid w:val="000F75EE"/>
    <w:rsid w:val="00101983"/>
    <w:rsid w:val="00106ED5"/>
    <w:rsid w:val="00126E36"/>
    <w:rsid w:val="0013308A"/>
    <w:rsid w:val="0014208A"/>
    <w:rsid w:val="00142659"/>
    <w:rsid w:val="0015114E"/>
    <w:rsid w:val="001525ED"/>
    <w:rsid w:val="00163BCE"/>
    <w:rsid w:val="00164C91"/>
    <w:rsid w:val="00174762"/>
    <w:rsid w:val="00181F9D"/>
    <w:rsid w:val="001841B2"/>
    <w:rsid w:val="001853C7"/>
    <w:rsid w:val="00190F1C"/>
    <w:rsid w:val="001979A4"/>
    <w:rsid w:val="001A188E"/>
    <w:rsid w:val="001A2373"/>
    <w:rsid w:val="001A42EF"/>
    <w:rsid w:val="001B0241"/>
    <w:rsid w:val="001B1C67"/>
    <w:rsid w:val="001B6A6D"/>
    <w:rsid w:val="001D0994"/>
    <w:rsid w:val="001D0CAE"/>
    <w:rsid w:val="001D17D5"/>
    <w:rsid w:val="001D498B"/>
    <w:rsid w:val="001D54F9"/>
    <w:rsid w:val="001E064A"/>
    <w:rsid w:val="001E2A85"/>
    <w:rsid w:val="001E67D3"/>
    <w:rsid w:val="001F038C"/>
    <w:rsid w:val="001F3D1B"/>
    <w:rsid w:val="001F4803"/>
    <w:rsid w:val="002000CE"/>
    <w:rsid w:val="00212DD6"/>
    <w:rsid w:val="00217335"/>
    <w:rsid w:val="002204A4"/>
    <w:rsid w:val="002222DD"/>
    <w:rsid w:val="00224B9B"/>
    <w:rsid w:val="00233FCF"/>
    <w:rsid w:val="00235535"/>
    <w:rsid w:val="00244A74"/>
    <w:rsid w:val="00254648"/>
    <w:rsid w:val="0026246B"/>
    <w:rsid w:val="00265DCE"/>
    <w:rsid w:val="002709C7"/>
    <w:rsid w:val="00273CDB"/>
    <w:rsid w:val="0027699D"/>
    <w:rsid w:val="00281BD3"/>
    <w:rsid w:val="00283384"/>
    <w:rsid w:val="00287485"/>
    <w:rsid w:val="0029343E"/>
    <w:rsid w:val="002A04F9"/>
    <w:rsid w:val="002A10A6"/>
    <w:rsid w:val="002A273E"/>
    <w:rsid w:val="002A5830"/>
    <w:rsid w:val="002A6ECC"/>
    <w:rsid w:val="002B14B7"/>
    <w:rsid w:val="002C1AD2"/>
    <w:rsid w:val="002C2B99"/>
    <w:rsid w:val="002C3370"/>
    <w:rsid w:val="002D0302"/>
    <w:rsid w:val="002D7311"/>
    <w:rsid w:val="002D7394"/>
    <w:rsid w:val="002E042C"/>
    <w:rsid w:val="002E4953"/>
    <w:rsid w:val="002E68A7"/>
    <w:rsid w:val="002F53F6"/>
    <w:rsid w:val="00301672"/>
    <w:rsid w:val="00316A13"/>
    <w:rsid w:val="003248F7"/>
    <w:rsid w:val="00325C21"/>
    <w:rsid w:val="00326394"/>
    <w:rsid w:val="003302E4"/>
    <w:rsid w:val="00331470"/>
    <w:rsid w:val="00331F96"/>
    <w:rsid w:val="003347F2"/>
    <w:rsid w:val="0034049C"/>
    <w:rsid w:val="00341F54"/>
    <w:rsid w:val="003429A4"/>
    <w:rsid w:val="00343996"/>
    <w:rsid w:val="00343A8E"/>
    <w:rsid w:val="00351AF1"/>
    <w:rsid w:val="00356D5F"/>
    <w:rsid w:val="00360BBD"/>
    <w:rsid w:val="0036211A"/>
    <w:rsid w:val="00380BF1"/>
    <w:rsid w:val="003818F6"/>
    <w:rsid w:val="0038466D"/>
    <w:rsid w:val="00387440"/>
    <w:rsid w:val="00395145"/>
    <w:rsid w:val="00395B80"/>
    <w:rsid w:val="003A203A"/>
    <w:rsid w:val="003A2608"/>
    <w:rsid w:val="003B1CDB"/>
    <w:rsid w:val="003B2ABB"/>
    <w:rsid w:val="003B39E9"/>
    <w:rsid w:val="003C16B1"/>
    <w:rsid w:val="003C2270"/>
    <w:rsid w:val="003C48FF"/>
    <w:rsid w:val="003D7522"/>
    <w:rsid w:val="003D7E7B"/>
    <w:rsid w:val="003E0430"/>
    <w:rsid w:val="003E38C5"/>
    <w:rsid w:val="003E3F9A"/>
    <w:rsid w:val="003F0334"/>
    <w:rsid w:val="003F0D74"/>
    <w:rsid w:val="003F2321"/>
    <w:rsid w:val="003F264D"/>
    <w:rsid w:val="0040003B"/>
    <w:rsid w:val="00400664"/>
    <w:rsid w:val="00406457"/>
    <w:rsid w:val="004074BA"/>
    <w:rsid w:val="004148FC"/>
    <w:rsid w:val="0041544C"/>
    <w:rsid w:val="0042005E"/>
    <w:rsid w:val="0042259B"/>
    <w:rsid w:val="0042636A"/>
    <w:rsid w:val="00430C06"/>
    <w:rsid w:val="00432D5B"/>
    <w:rsid w:val="00434078"/>
    <w:rsid w:val="00436DD5"/>
    <w:rsid w:val="00436E9E"/>
    <w:rsid w:val="00440408"/>
    <w:rsid w:val="0044120D"/>
    <w:rsid w:val="004413DF"/>
    <w:rsid w:val="00453D9A"/>
    <w:rsid w:val="0046514E"/>
    <w:rsid w:val="00465C9C"/>
    <w:rsid w:val="004715C8"/>
    <w:rsid w:val="00481B7D"/>
    <w:rsid w:val="00482394"/>
    <w:rsid w:val="004825C9"/>
    <w:rsid w:val="004826F9"/>
    <w:rsid w:val="00496D13"/>
    <w:rsid w:val="004A1A75"/>
    <w:rsid w:val="004A2063"/>
    <w:rsid w:val="004A69B9"/>
    <w:rsid w:val="004B0A8B"/>
    <w:rsid w:val="004B16E2"/>
    <w:rsid w:val="004B1ED8"/>
    <w:rsid w:val="004B3A23"/>
    <w:rsid w:val="004B4BC5"/>
    <w:rsid w:val="004B57E4"/>
    <w:rsid w:val="004B7745"/>
    <w:rsid w:val="004C22CA"/>
    <w:rsid w:val="004D0EF4"/>
    <w:rsid w:val="004D4FBA"/>
    <w:rsid w:val="004D5913"/>
    <w:rsid w:val="004E10DC"/>
    <w:rsid w:val="004E11A2"/>
    <w:rsid w:val="004E13EB"/>
    <w:rsid w:val="004E5BE2"/>
    <w:rsid w:val="004F0056"/>
    <w:rsid w:val="004F4A39"/>
    <w:rsid w:val="00502CAC"/>
    <w:rsid w:val="00515A9C"/>
    <w:rsid w:val="005402AF"/>
    <w:rsid w:val="00554BD8"/>
    <w:rsid w:val="005559D6"/>
    <w:rsid w:val="00557CE7"/>
    <w:rsid w:val="00565679"/>
    <w:rsid w:val="00574A0D"/>
    <w:rsid w:val="00575966"/>
    <w:rsid w:val="0059700B"/>
    <w:rsid w:val="005A0956"/>
    <w:rsid w:val="005A09E0"/>
    <w:rsid w:val="005A16A2"/>
    <w:rsid w:val="005A21A3"/>
    <w:rsid w:val="005B17CE"/>
    <w:rsid w:val="005B3C90"/>
    <w:rsid w:val="005B48B8"/>
    <w:rsid w:val="005B7254"/>
    <w:rsid w:val="005C42EB"/>
    <w:rsid w:val="005C4301"/>
    <w:rsid w:val="00613C1C"/>
    <w:rsid w:val="00620148"/>
    <w:rsid w:val="0062014A"/>
    <w:rsid w:val="006263CB"/>
    <w:rsid w:val="00631F32"/>
    <w:rsid w:val="0063365A"/>
    <w:rsid w:val="00633E59"/>
    <w:rsid w:val="0063751F"/>
    <w:rsid w:val="006433CD"/>
    <w:rsid w:val="00643A53"/>
    <w:rsid w:val="00646F2B"/>
    <w:rsid w:val="00655A0C"/>
    <w:rsid w:val="0065776F"/>
    <w:rsid w:val="00663234"/>
    <w:rsid w:val="00665136"/>
    <w:rsid w:val="00665A3A"/>
    <w:rsid w:val="00673D35"/>
    <w:rsid w:val="00675E76"/>
    <w:rsid w:val="0068136A"/>
    <w:rsid w:val="006816B4"/>
    <w:rsid w:val="0068375E"/>
    <w:rsid w:val="0068388A"/>
    <w:rsid w:val="0069519E"/>
    <w:rsid w:val="006959A4"/>
    <w:rsid w:val="006A1C1D"/>
    <w:rsid w:val="006A5682"/>
    <w:rsid w:val="006A6B51"/>
    <w:rsid w:val="006A7A84"/>
    <w:rsid w:val="006C7442"/>
    <w:rsid w:val="006D60DE"/>
    <w:rsid w:val="006E1FF6"/>
    <w:rsid w:val="006E66DE"/>
    <w:rsid w:val="006E6EA2"/>
    <w:rsid w:val="006F0FEA"/>
    <w:rsid w:val="006F17A0"/>
    <w:rsid w:val="006F3B25"/>
    <w:rsid w:val="006F7B8D"/>
    <w:rsid w:val="007004FA"/>
    <w:rsid w:val="007052B3"/>
    <w:rsid w:val="007101D9"/>
    <w:rsid w:val="00713E8B"/>
    <w:rsid w:val="00716278"/>
    <w:rsid w:val="007201C2"/>
    <w:rsid w:val="00727CCF"/>
    <w:rsid w:val="00727DC2"/>
    <w:rsid w:val="0073027C"/>
    <w:rsid w:val="00734181"/>
    <w:rsid w:val="007348D9"/>
    <w:rsid w:val="007468EC"/>
    <w:rsid w:val="007501A7"/>
    <w:rsid w:val="00764D5A"/>
    <w:rsid w:val="00764EEA"/>
    <w:rsid w:val="007772BF"/>
    <w:rsid w:val="007776F3"/>
    <w:rsid w:val="0078161B"/>
    <w:rsid w:val="00781652"/>
    <w:rsid w:val="00782C4C"/>
    <w:rsid w:val="007831D7"/>
    <w:rsid w:val="00785ED2"/>
    <w:rsid w:val="007861A5"/>
    <w:rsid w:val="00793D94"/>
    <w:rsid w:val="00795DCC"/>
    <w:rsid w:val="007A581E"/>
    <w:rsid w:val="007C09BF"/>
    <w:rsid w:val="007C4CD7"/>
    <w:rsid w:val="007C7BC1"/>
    <w:rsid w:val="007E4BB4"/>
    <w:rsid w:val="007E631A"/>
    <w:rsid w:val="007E6F7A"/>
    <w:rsid w:val="007E7652"/>
    <w:rsid w:val="007F4BAE"/>
    <w:rsid w:val="008037E5"/>
    <w:rsid w:val="00811D5B"/>
    <w:rsid w:val="00811D9B"/>
    <w:rsid w:val="008145C6"/>
    <w:rsid w:val="00814F5E"/>
    <w:rsid w:val="0082652C"/>
    <w:rsid w:val="0083228B"/>
    <w:rsid w:val="00832483"/>
    <w:rsid w:val="00833802"/>
    <w:rsid w:val="00840E0C"/>
    <w:rsid w:val="008413F0"/>
    <w:rsid w:val="0084633F"/>
    <w:rsid w:val="00847392"/>
    <w:rsid w:val="00847551"/>
    <w:rsid w:val="008523BD"/>
    <w:rsid w:val="00872C36"/>
    <w:rsid w:val="00873EC2"/>
    <w:rsid w:val="00874B13"/>
    <w:rsid w:val="00874E0D"/>
    <w:rsid w:val="00876805"/>
    <w:rsid w:val="00881DF2"/>
    <w:rsid w:val="00881F5C"/>
    <w:rsid w:val="00891E5F"/>
    <w:rsid w:val="00892631"/>
    <w:rsid w:val="008A0A4B"/>
    <w:rsid w:val="008B4CF7"/>
    <w:rsid w:val="008B62FF"/>
    <w:rsid w:val="008C6366"/>
    <w:rsid w:val="008D32EA"/>
    <w:rsid w:val="008E2EF5"/>
    <w:rsid w:val="008E503C"/>
    <w:rsid w:val="008F109A"/>
    <w:rsid w:val="008F3EED"/>
    <w:rsid w:val="009016B0"/>
    <w:rsid w:val="0090226E"/>
    <w:rsid w:val="00905A11"/>
    <w:rsid w:val="00917194"/>
    <w:rsid w:val="00917BBB"/>
    <w:rsid w:val="00927740"/>
    <w:rsid w:val="0093418E"/>
    <w:rsid w:val="00934820"/>
    <w:rsid w:val="00943088"/>
    <w:rsid w:val="00946927"/>
    <w:rsid w:val="00964002"/>
    <w:rsid w:val="0097052D"/>
    <w:rsid w:val="00970741"/>
    <w:rsid w:val="009806FC"/>
    <w:rsid w:val="009815CE"/>
    <w:rsid w:val="0098316A"/>
    <w:rsid w:val="00984309"/>
    <w:rsid w:val="0099215C"/>
    <w:rsid w:val="00996B2C"/>
    <w:rsid w:val="00996DDD"/>
    <w:rsid w:val="00997338"/>
    <w:rsid w:val="0099770F"/>
    <w:rsid w:val="009B046B"/>
    <w:rsid w:val="009B1B1E"/>
    <w:rsid w:val="009B2143"/>
    <w:rsid w:val="009B46EB"/>
    <w:rsid w:val="009B6AEA"/>
    <w:rsid w:val="009B7E49"/>
    <w:rsid w:val="009C176C"/>
    <w:rsid w:val="009C2466"/>
    <w:rsid w:val="009C7C71"/>
    <w:rsid w:val="009D5907"/>
    <w:rsid w:val="009E2AC6"/>
    <w:rsid w:val="009E2DF5"/>
    <w:rsid w:val="009E541E"/>
    <w:rsid w:val="009E5659"/>
    <w:rsid w:val="009E6570"/>
    <w:rsid w:val="009E6618"/>
    <w:rsid w:val="00A01904"/>
    <w:rsid w:val="00A01BDE"/>
    <w:rsid w:val="00A23776"/>
    <w:rsid w:val="00A3055E"/>
    <w:rsid w:val="00A333E4"/>
    <w:rsid w:val="00A34089"/>
    <w:rsid w:val="00A35C6E"/>
    <w:rsid w:val="00A43255"/>
    <w:rsid w:val="00A478A8"/>
    <w:rsid w:val="00A51E91"/>
    <w:rsid w:val="00A57191"/>
    <w:rsid w:val="00A64587"/>
    <w:rsid w:val="00A65E7F"/>
    <w:rsid w:val="00A7147A"/>
    <w:rsid w:val="00A76BF6"/>
    <w:rsid w:val="00A83F32"/>
    <w:rsid w:val="00A853CB"/>
    <w:rsid w:val="00A924DF"/>
    <w:rsid w:val="00AA21C2"/>
    <w:rsid w:val="00AA2D06"/>
    <w:rsid w:val="00AA4DEF"/>
    <w:rsid w:val="00AD25AE"/>
    <w:rsid w:val="00AE0703"/>
    <w:rsid w:val="00AF0B44"/>
    <w:rsid w:val="00AF1CE2"/>
    <w:rsid w:val="00AF356F"/>
    <w:rsid w:val="00AF361B"/>
    <w:rsid w:val="00B00592"/>
    <w:rsid w:val="00B07760"/>
    <w:rsid w:val="00B07833"/>
    <w:rsid w:val="00B1272F"/>
    <w:rsid w:val="00B25912"/>
    <w:rsid w:val="00B2758D"/>
    <w:rsid w:val="00B337D6"/>
    <w:rsid w:val="00B345F6"/>
    <w:rsid w:val="00B37416"/>
    <w:rsid w:val="00B400E0"/>
    <w:rsid w:val="00B46271"/>
    <w:rsid w:val="00B469B2"/>
    <w:rsid w:val="00B51D81"/>
    <w:rsid w:val="00B54826"/>
    <w:rsid w:val="00B60473"/>
    <w:rsid w:val="00B61F5E"/>
    <w:rsid w:val="00B66519"/>
    <w:rsid w:val="00B93ABF"/>
    <w:rsid w:val="00B94C8A"/>
    <w:rsid w:val="00B95155"/>
    <w:rsid w:val="00BA43DF"/>
    <w:rsid w:val="00BB0A86"/>
    <w:rsid w:val="00BC0793"/>
    <w:rsid w:val="00BC1A44"/>
    <w:rsid w:val="00BC1D09"/>
    <w:rsid w:val="00BC3BCE"/>
    <w:rsid w:val="00BC6C04"/>
    <w:rsid w:val="00BC78B7"/>
    <w:rsid w:val="00BD198B"/>
    <w:rsid w:val="00BE3169"/>
    <w:rsid w:val="00BE65EE"/>
    <w:rsid w:val="00BE7BE5"/>
    <w:rsid w:val="00BF0D0B"/>
    <w:rsid w:val="00BF574C"/>
    <w:rsid w:val="00BF68EB"/>
    <w:rsid w:val="00BF7AF4"/>
    <w:rsid w:val="00C01080"/>
    <w:rsid w:val="00C011F9"/>
    <w:rsid w:val="00C01FF3"/>
    <w:rsid w:val="00C16C49"/>
    <w:rsid w:val="00C2593A"/>
    <w:rsid w:val="00C358D3"/>
    <w:rsid w:val="00C42D72"/>
    <w:rsid w:val="00C463C6"/>
    <w:rsid w:val="00C46984"/>
    <w:rsid w:val="00C51179"/>
    <w:rsid w:val="00C515EA"/>
    <w:rsid w:val="00C72A68"/>
    <w:rsid w:val="00C72DAE"/>
    <w:rsid w:val="00C81B89"/>
    <w:rsid w:val="00C87E2F"/>
    <w:rsid w:val="00C95981"/>
    <w:rsid w:val="00C97CD8"/>
    <w:rsid w:val="00CA5039"/>
    <w:rsid w:val="00CB7728"/>
    <w:rsid w:val="00CC3C44"/>
    <w:rsid w:val="00CC4578"/>
    <w:rsid w:val="00CC7E45"/>
    <w:rsid w:val="00CD16F4"/>
    <w:rsid w:val="00CD430C"/>
    <w:rsid w:val="00CD56A6"/>
    <w:rsid w:val="00CD675B"/>
    <w:rsid w:val="00CD7926"/>
    <w:rsid w:val="00CE097D"/>
    <w:rsid w:val="00CE2C7F"/>
    <w:rsid w:val="00CF0523"/>
    <w:rsid w:val="00CF0C11"/>
    <w:rsid w:val="00CF2B0B"/>
    <w:rsid w:val="00CF3438"/>
    <w:rsid w:val="00CF467A"/>
    <w:rsid w:val="00D05BDF"/>
    <w:rsid w:val="00D12C50"/>
    <w:rsid w:val="00D206DD"/>
    <w:rsid w:val="00D339D7"/>
    <w:rsid w:val="00D40A9A"/>
    <w:rsid w:val="00D56947"/>
    <w:rsid w:val="00D575B1"/>
    <w:rsid w:val="00D65330"/>
    <w:rsid w:val="00D716A0"/>
    <w:rsid w:val="00D7496F"/>
    <w:rsid w:val="00D75323"/>
    <w:rsid w:val="00D76516"/>
    <w:rsid w:val="00D77C75"/>
    <w:rsid w:val="00D8646C"/>
    <w:rsid w:val="00D86625"/>
    <w:rsid w:val="00D87ABD"/>
    <w:rsid w:val="00D87E8D"/>
    <w:rsid w:val="00D91543"/>
    <w:rsid w:val="00D97353"/>
    <w:rsid w:val="00D97645"/>
    <w:rsid w:val="00DA01E8"/>
    <w:rsid w:val="00DD0FAA"/>
    <w:rsid w:val="00DE55ED"/>
    <w:rsid w:val="00DE5AD6"/>
    <w:rsid w:val="00DF0024"/>
    <w:rsid w:val="00DF1D63"/>
    <w:rsid w:val="00DF27B8"/>
    <w:rsid w:val="00DF71BA"/>
    <w:rsid w:val="00E00E30"/>
    <w:rsid w:val="00E1628F"/>
    <w:rsid w:val="00E1710B"/>
    <w:rsid w:val="00E20A13"/>
    <w:rsid w:val="00E21ABE"/>
    <w:rsid w:val="00E21E6F"/>
    <w:rsid w:val="00E23682"/>
    <w:rsid w:val="00E23B3A"/>
    <w:rsid w:val="00E24B2A"/>
    <w:rsid w:val="00E328EC"/>
    <w:rsid w:val="00E33785"/>
    <w:rsid w:val="00E40B88"/>
    <w:rsid w:val="00E4206E"/>
    <w:rsid w:val="00E5579C"/>
    <w:rsid w:val="00E6167C"/>
    <w:rsid w:val="00E62086"/>
    <w:rsid w:val="00E72A6B"/>
    <w:rsid w:val="00E774FE"/>
    <w:rsid w:val="00E77F1F"/>
    <w:rsid w:val="00E8002C"/>
    <w:rsid w:val="00E8596A"/>
    <w:rsid w:val="00E86031"/>
    <w:rsid w:val="00E90EF8"/>
    <w:rsid w:val="00E93E21"/>
    <w:rsid w:val="00E95A30"/>
    <w:rsid w:val="00EB1816"/>
    <w:rsid w:val="00EB2626"/>
    <w:rsid w:val="00EB264E"/>
    <w:rsid w:val="00EB2ED4"/>
    <w:rsid w:val="00EB405D"/>
    <w:rsid w:val="00EB4CE1"/>
    <w:rsid w:val="00EC4B83"/>
    <w:rsid w:val="00EC5B67"/>
    <w:rsid w:val="00ED6B29"/>
    <w:rsid w:val="00EE42F1"/>
    <w:rsid w:val="00EE7D95"/>
    <w:rsid w:val="00EF171F"/>
    <w:rsid w:val="00EF2BF2"/>
    <w:rsid w:val="00EF43A7"/>
    <w:rsid w:val="00F00482"/>
    <w:rsid w:val="00F0239B"/>
    <w:rsid w:val="00F04DED"/>
    <w:rsid w:val="00F056CE"/>
    <w:rsid w:val="00F1091B"/>
    <w:rsid w:val="00F11597"/>
    <w:rsid w:val="00F1296C"/>
    <w:rsid w:val="00F1780C"/>
    <w:rsid w:val="00F21689"/>
    <w:rsid w:val="00F24EA0"/>
    <w:rsid w:val="00F270A7"/>
    <w:rsid w:val="00F30859"/>
    <w:rsid w:val="00F37994"/>
    <w:rsid w:val="00F40E90"/>
    <w:rsid w:val="00F44750"/>
    <w:rsid w:val="00F55C9F"/>
    <w:rsid w:val="00F615CF"/>
    <w:rsid w:val="00F645F0"/>
    <w:rsid w:val="00F65160"/>
    <w:rsid w:val="00F66816"/>
    <w:rsid w:val="00F6722E"/>
    <w:rsid w:val="00F70569"/>
    <w:rsid w:val="00F70A46"/>
    <w:rsid w:val="00F76031"/>
    <w:rsid w:val="00F838A7"/>
    <w:rsid w:val="00F845B4"/>
    <w:rsid w:val="00F8464A"/>
    <w:rsid w:val="00F84B72"/>
    <w:rsid w:val="00F851AD"/>
    <w:rsid w:val="00F93BA1"/>
    <w:rsid w:val="00F96640"/>
    <w:rsid w:val="00FA2AB7"/>
    <w:rsid w:val="00FA69A4"/>
    <w:rsid w:val="00FA7060"/>
    <w:rsid w:val="00FB0F41"/>
    <w:rsid w:val="00FB13BF"/>
    <w:rsid w:val="00FB19C7"/>
    <w:rsid w:val="00FB207D"/>
    <w:rsid w:val="00FB3BB0"/>
    <w:rsid w:val="00FC1843"/>
    <w:rsid w:val="00FD4396"/>
    <w:rsid w:val="00FE1D76"/>
    <w:rsid w:val="00FE34B3"/>
    <w:rsid w:val="00FE4BC9"/>
    <w:rsid w:val="00FF1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4AD0"/>
  <w15:docId w15:val="{EFE79E90-1F1F-4425-8149-37DA1C2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4FA"/>
    <w:rPr>
      <w:sz w:val="24"/>
      <w:szCs w:val="24"/>
      <w:lang w:val="en-GB" w:eastAsia="en-US"/>
    </w:rPr>
  </w:style>
  <w:style w:type="paragraph" w:styleId="Heading1">
    <w:name w:val="heading 1"/>
    <w:basedOn w:val="Normal"/>
    <w:next w:val="Normal"/>
    <w:link w:val="Heading1Char"/>
    <w:qFormat/>
    <w:rsid w:val="00840E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413F0"/>
    <w:pPr>
      <w:keepNext/>
      <w:suppressAutoHyphens/>
      <w:spacing w:after="280"/>
      <w:jc w:val="center"/>
      <w:outlineLvl w:val="1"/>
    </w:pPr>
    <w:rPr>
      <w:b/>
      <w:lang w:val="lt-LT"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04FA"/>
    <w:pPr>
      <w:tabs>
        <w:tab w:val="center" w:pos="4986"/>
        <w:tab w:val="right" w:pos="9972"/>
      </w:tabs>
    </w:pPr>
  </w:style>
  <w:style w:type="character" w:styleId="PageNumber">
    <w:name w:val="page number"/>
    <w:basedOn w:val="DefaultParagraphFont"/>
    <w:rsid w:val="007004FA"/>
  </w:style>
  <w:style w:type="character" w:customStyle="1" w:styleId="Heading2Char">
    <w:name w:val="Heading 2 Char"/>
    <w:link w:val="Heading2"/>
    <w:rsid w:val="008413F0"/>
    <w:rPr>
      <w:b/>
      <w:sz w:val="24"/>
      <w:szCs w:val="24"/>
      <w:lang w:eastAsia="ar-SA"/>
    </w:rPr>
  </w:style>
  <w:style w:type="character" w:customStyle="1" w:styleId="apple-converted-space">
    <w:name w:val="apple-converted-space"/>
    <w:basedOn w:val="DefaultParagraphFont"/>
    <w:rsid w:val="008413F0"/>
  </w:style>
  <w:style w:type="paragraph" w:styleId="List">
    <w:name w:val="List"/>
    <w:basedOn w:val="Normal"/>
    <w:rsid w:val="008413F0"/>
    <w:pPr>
      <w:suppressAutoHyphens/>
      <w:spacing w:before="280" w:after="280"/>
    </w:pPr>
    <w:rPr>
      <w:rFonts w:ascii="Arial Unicode MS" w:eastAsia="Arial Unicode MS" w:hAnsi="Arial Unicode MS" w:cs="Tahoma"/>
      <w:lang w:eastAsia="ar-SA"/>
    </w:rPr>
  </w:style>
  <w:style w:type="paragraph" w:styleId="Footer">
    <w:name w:val="footer"/>
    <w:basedOn w:val="Normal"/>
    <w:link w:val="FooterChar"/>
    <w:rsid w:val="008413F0"/>
    <w:pPr>
      <w:tabs>
        <w:tab w:val="center" w:pos="4819"/>
        <w:tab w:val="right" w:pos="9638"/>
      </w:tabs>
      <w:suppressAutoHyphens/>
    </w:pPr>
    <w:rPr>
      <w:lang w:val="lt-LT" w:eastAsia="ar-SA"/>
    </w:rPr>
  </w:style>
  <w:style w:type="character" w:customStyle="1" w:styleId="FooterChar">
    <w:name w:val="Footer Char"/>
    <w:link w:val="Footer"/>
    <w:rsid w:val="008413F0"/>
    <w:rPr>
      <w:sz w:val="24"/>
      <w:szCs w:val="24"/>
      <w:lang w:eastAsia="ar-SA"/>
    </w:rPr>
  </w:style>
  <w:style w:type="paragraph" w:customStyle="1" w:styleId="basicparagraph">
    <w:name w:val="basicparagraph"/>
    <w:basedOn w:val="Normal"/>
    <w:rsid w:val="008413F0"/>
    <w:pPr>
      <w:spacing w:before="100" w:after="100"/>
    </w:pPr>
    <w:rPr>
      <w:lang w:val="lt-LT" w:eastAsia="ar-SA"/>
    </w:rPr>
  </w:style>
  <w:style w:type="paragraph" w:customStyle="1" w:styleId="noparagraphstyle">
    <w:name w:val="noparagraphstyle"/>
    <w:basedOn w:val="Normal"/>
    <w:rsid w:val="008413F0"/>
    <w:pPr>
      <w:spacing w:before="100" w:after="100"/>
    </w:pPr>
    <w:rPr>
      <w:lang w:val="lt-LT" w:eastAsia="ar-SA"/>
    </w:rPr>
  </w:style>
  <w:style w:type="paragraph" w:styleId="NoSpacing">
    <w:name w:val="No Spacing"/>
    <w:uiPriority w:val="1"/>
    <w:qFormat/>
    <w:rsid w:val="00283384"/>
    <w:rPr>
      <w:sz w:val="24"/>
      <w:szCs w:val="24"/>
      <w:lang w:val="en-US" w:eastAsia="en-US"/>
    </w:rPr>
  </w:style>
  <w:style w:type="paragraph" w:customStyle="1" w:styleId="tajtip">
    <w:name w:val="tajtip"/>
    <w:basedOn w:val="Normal"/>
    <w:rsid w:val="00283384"/>
    <w:pPr>
      <w:spacing w:before="100" w:beforeAutospacing="1" w:after="100" w:afterAutospacing="1"/>
    </w:pPr>
    <w:rPr>
      <w:lang w:val="lt-LT" w:eastAsia="lt-LT"/>
    </w:rPr>
  </w:style>
  <w:style w:type="paragraph" w:styleId="ListParagraph">
    <w:name w:val="List Paragraph"/>
    <w:basedOn w:val="Normal"/>
    <w:uiPriority w:val="34"/>
    <w:qFormat/>
    <w:rsid w:val="00D97645"/>
    <w:pPr>
      <w:ind w:left="720"/>
      <w:contextualSpacing/>
    </w:pPr>
  </w:style>
  <w:style w:type="table" w:styleId="TableGrid">
    <w:name w:val="Table Grid"/>
    <w:basedOn w:val="TableNormal"/>
    <w:uiPriority w:val="39"/>
    <w:rsid w:val="0021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B262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B26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B26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p">
    <w:name w:val="normal-p"/>
    <w:basedOn w:val="Normal"/>
    <w:rsid w:val="005A21A3"/>
    <w:pPr>
      <w:spacing w:before="100" w:beforeAutospacing="1" w:after="100" w:afterAutospacing="1"/>
    </w:pPr>
    <w:rPr>
      <w:lang w:val="lt-LT" w:eastAsia="lt-LT"/>
    </w:rPr>
  </w:style>
  <w:style w:type="character" w:customStyle="1" w:styleId="normal-h">
    <w:name w:val="normal-h"/>
    <w:basedOn w:val="DefaultParagraphFont"/>
    <w:rsid w:val="005A21A3"/>
  </w:style>
  <w:style w:type="character" w:customStyle="1" w:styleId="Heading1Char">
    <w:name w:val="Heading 1 Char"/>
    <w:basedOn w:val="DefaultParagraphFont"/>
    <w:link w:val="Heading1"/>
    <w:rsid w:val="00840E0C"/>
    <w:rPr>
      <w:rFonts w:asciiTheme="majorHAnsi" w:eastAsiaTheme="majorEastAsia" w:hAnsiTheme="majorHAnsi" w:cstheme="majorBidi"/>
      <w:color w:val="365F91" w:themeColor="accent1" w:themeShade="BF"/>
      <w:sz w:val="32"/>
      <w:szCs w:val="32"/>
      <w:lang w:val="en-GB" w:eastAsia="en-US"/>
    </w:rPr>
  </w:style>
  <w:style w:type="character" w:styleId="Hyperlink">
    <w:name w:val="Hyperlink"/>
    <w:basedOn w:val="DefaultParagraphFont"/>
    <w:unhideWhenUsed/>
    <w:rsid w:val="00881F5C"/>
    <w:rPr>
      <w:color w:val="0000FF" w:themeColor="hyperlink"/>
      <w:u w:val="single"/>
    </w:rPr>
  </w:style>
  <w:style w:type="character" w:styleId="UnresolvedMention">
    <w:name w:val="Unresolved Mention"/>
    <w:basedOn w:val="DefaultParagraphFont"/>
    <w:uiPriority w:val="99"/>
    <w:semiHidden/>
    <w:unhideWhenUsed/>
    <w:rsid w:val="00881F5C"/>
    <w:rPr>
      <w:color w:val="605E5C"/>
      <w:shd w:val="clear" w:color="auto" w:fill="E1DFDD"/>
    </w:rPr>
  </w:style>
  <w:style w:type="paragraph" w:styleId="Revision">
    <w:name w:val="Revision"/>
    <w:hidden/>
    <w:uiPriority w:val="99"/>
    <w:semiHidden/>
    <w:rsid w:val="00AD25AE"/>
    <w:rPr>
      <w:sz w:val="24"/>
      <w:szCs w:val="24"/>
      <w:lang w:val="en-GB" w:eastAsia="en-US"/>
    </w:rPr>
  </w:style>
  <w:style w:type="character" w:styleId="CommentReference">
    <w:name w:val="annotation reference"/>
    <w:basedOn w:val="DefaultParagraphFont"/>
    <w:semiHidden/>
    <w:unhideWhenUsed/>
    <w:rsid w:val="00F84B72"/>
    <w:rPr>
      <w:sz w:val="16"/>
      <w:szCs w:val="16"/>
    </w:rPr>
  </w:style>
  <w:style w:type="paragraph" w:styleId="CommentText">
    <w:name w:val="annotation text"/>
    <w:basedOn w:val="Normal"/>
    <w:link w:val="CommentTextChar"/>
    <w:unhideWhenUsed/>
    <w:rsid w:val="00F84B72"/>
    <w:rPr>
      <w:sz w:val="20"/>
      <w:szCs w:val="20"/>
    </w:rPr>
  </w:style>
  <w:style w:type="character" w:customStyle="1" w:styleId="CommentTextChar">
    <w:name w:val="Comment Text Char"/>
    <w:basedOn w:val="DefaultParagraphFont"/>
    <w:link w:val="CommentText"/>
    <w:rsid w:val="00F84B72"/>
    <w:rPr>
      <w:lang w:val="en-GB" w:eastAsia="en-US"/>
    </w:rPr>
  </w:style>
  <w:style w:type="paragraph" w:styleId="CommentSubject">
    <w:name w:val="annotation subject"/>
    <w:basedOn w:val="CommentText"/>
    <w:next w:val="CommentText"/>
    <w:link w:val="CommentSubjectChar"/>
    <w:semiHidden/>
    <w:unhideWhenUsed/>
    <w:rsid w:val="00F84B72"/>
    <w:rPr>
      <w:b/>
      <w:bCs/>
    </w:rPr>
  </w:style>
  <w:style w:type="character" w:customStyle="1" w:styleId="CommentSubjectChar">
    <w:name w:val="Comment Subject Char"/>
    <w:basedOn w:val="CommentTextChar"/>
    <w:link w:val="CommentSubject"/>
    <w:semiHidden/>
    <w:rsid w:val="00F84B72"/>
    <w:rPr>
      <w:b/>
      <w:bCs/>
      <w:lang w:val="en-GB" w:eastAsia="en-US"/>
    </w:rPr>
  </w:style>
  <w:style w:type="paragraph" w:customStyle="1" w:styleId="Standard">
    <w:name w:val="Standard"/>
    <w:rsid w:val="00066E44"/>
    <w:pPr>
      <w:suppressAutoHyphens/>
      <w:autoSpaceDN w:val="0"/>
      <w:textAlignment w:val="baseline"/>
    </w:pPr>
    <w:rPr>
      <w:color w:val="00000A"/>
      <w:kern w:val="3"/>
      <w:sz w:val="24"/>
      <w:lang w:val="ru-RU" w:eastAsia="en-US"/>
    </w:rPr>
  </w:style>
  <w:style w:type="paragraph" w:customStyle="1" w:styleId="paragraph">
    <w:name w:val="paragraph"/>
    <w:basedOn w:val="Normal"/>
    <w:rsid w:val="00D339D7"/>
    <w:pPr>
      <w:spacing w:before="100" w:beforeAutospacing="1" w:after="100" w:afterAutospacing="1"/>
    </w:pPr>
    <w:rPr>
      <w:lang w:val="lt-LT" w:eastAsia="lt-LT"/>
    </w:rPr>
  </w:style>
  <w:style w:type="character" w:customStyle="1" w:styleId="normaltextrun">
    <w:name w:val="normaltextrun"/>
    <w:basedOn w:val="DefaultParagraphFont"/>
    <w:rsid w:val="00D339D7"/>
  </w:style>
  <w:style w:type="paragraph" w:customStyle="1" w:styleId="Heading">
    <w:name w:val="Heading"/>
    <w:basedOn w:val="Normal"/>
    <w:next w:val="Normal"/>
    <w:rsid w:val="00B51D81"/>
    <w:pPr>
      <w:keepNext/>
      <w:widowControl w:val="0"/>
      <w:suppressAutoHyphens/>
      <w:autoSpaceDN w:val="0"/>
      <w:spacing w:before="240" w:after="120"/>
      <w:textAlignment w:val="baseline"/>
    </w:pPr>
    <w:rPr>
      <w:rFonts w:ascii="Arial" w:eastAsia="Andale Sans UI" w:hAnsi="Arial" w:cs="Tahoma"/>
      <w:kern w:val="3"/>
      <w:sz w:val="28"/>
      <w:szCs w:val="28"/>
      <w:lang w:val="lt-LT" w:eastAsia="zh-CN"/>
    </w:rPr>
  </w:style>
  <w:style w:type="character" w:customStyle="1" w:styleId="Style2">
    <w:name w:val="Style2"/>
    <w:basedOn w:val="DefaultParagraphFont"/>
    <w:uiPriority w:val="1"/>
    <w:rsid w:val="00434078"/>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1953">
      <w:bodyDiv w:val="1"/>
      <w:marLeft w:val="0"/>
      <w:marRight w:val="0"/>
      <w:marTop w:val="0"/>
      <w:marBottom w:val="0"/>
      <w:divBdr>
        <w:top w:val="none" w:sz="0" w:space="0" w:color="auto"/>
        <w:left w:val="none" w:sz="0" w:space="0" w:color="auto"/>
        <w:bottom w:val="none" w:sz="0" w:space="0" w:color="auto"/>
        <w:right w:val="none" w:sz="0" w:space="0" w:color="auto"/>
      </w:divBdr>
    </w:div>
    <w:div w:id="165483889">
      <w:bodyDiv w:val="1"/>
      <w:marLeft w:val="0"/>
      <w:marRight w:val="0"/>
      <w:marTop w:val="0"/>
      <w:marBottom w:val="0"/>
      <w:divBdr>
        <w:top w:val="none" w:sz="0" w:space="0" w:color="auto"/>
        <w:left w:val="none" w:sz="0" w:space="0" w:color="auto"/>
        <w:bottom w:val="none" w:sz="0" w:space="0" w:color="auto"/>
        <w:right w:val="none" w:sz="0" w:space="0" w:color="auto"/>
      </w:divBdr>
    </w:div>
    <w:div w:id="388189708">
      <w:bodyDiv w:val="1"/>
      <w:marLeft w:val="0"/>
      <w:marRight w:val="0"/>
      <w:marTop w:val="0"/>
      <w:marBottom w:val="0"/>
      <w:divBdr>
        <w:top w:val="none" w:sz="0" w:space="0" w:color="auto"/>
        <w:left w:val="none" w:sz="0" w:space="0" w:color="auto"/>
        <w:bottom w:val="none" w:sz="0" w:space="0" w:color="auto"/>
        <w:right w:val="none" w:sz="0" w:space="0" w:color="auto"/>
      </w:divBdr>
      <w:divsChild>
        <w:div w:id="1569270456">
          <w:marLeft w:val="0"/>
          <w:marRight w:val="0"/>
          <w:marTop w:val="0"/>
          <w:marBottom w:val="0"/>
          <w:divBdr>
            <w:top w:val="none" w:sz="0" w:space="0" w:color="auto"/>
            <w:left w:val="none" w:sz="0" w:space="0" w:color="auto"/>
            <w:bottom w:val="none" w:sz="0" w:space="0" w:color="auto"/>
            <w:right w:val="none" w:sz="0" w:space="0" w:color="auto"/>
          </w:divBdr>
        </w:div>
        <w:div w:id="1873033022">
          <w:marLeft w:val="0"/>
          <w:marRight w:val="0"/>
          <w:marTop w:val="0"/>
          <w:marBottom w:val="0"/>
          <w:divBdr>
            <w:top w:val="none" w:sz="0" w:space="0" w:color="auto"/>
            <w:left w:val="none" w:sz="0" w:space="0" w:color="auto"/>
            <w:bottom w:val="none" w:sz="0" w:space="0" w:color="auto"/>
            <w:right w:val="none" w:sz="0" w:space="0" w:color="auto"/>
          </w:divBdr>
        </w:div>
        <w:div w:id="1469279417">
          <w:marLeft w:val="0"/>
          <w:marRight w:val="0"/>
          <w:marTop w:val="0"/>
          <w:marBottom w:val="0"/>
          <w:divBdr>
            <w:top w:val="none" w:sz="0" w:space="0" w:color="auto"/>
            <w:left w:val="none" w:sz="0" w:space="0" w:color="auto"/>
            <w:bottom w:val="none" w:sz="0" w:space="0" w:color="auto"/>
            <w:right w:val="none" w:sz="0" w:space="0" w:color="auto"/>
          </w:divBdr>
        </w:div>
      </w:divsChild>
    </w:div>
    <w:div w:id="583422311">
      <w:bodyDiv w:val="1"/>
      <w:marLeft w:val="0"/>
      <w:marRight w:val="0"/>
      <w:marTop w:val="0"/>
      <w:marBottom w:val="0"/>
      <w:divBdr>
        <w:top w:val="none" w:sz="0" w:space="0" w:color="auto"/>
        <w:left w:val="none" w:sz="0" w:space="0" w:color="auto"/>
        <w:bottom w:val="none" w:sz="0" w:space="0" w:color="auto"/>
        <w:right w:val="none" w:sz="0" w:space="0" w:color="auto"/>
      </w:divBdr>
    </w:div>
    <w:div w:id="592013433">
      <w:bodyDiv w:val="1"/>
      <w:marLeft w:val="0"/>
      <w:marRight w:val="0"/>
      <w:marTop w:val="0"/>
      <w:marBottom w:val="0"/>
      <w:divBdr>
        <w:top w:val="none" w:sz="0" w:space="0" w:color="auto"/>
        <w:left w:val="none" w:sz="0" w:space="0" w:color="auto"/>
        <w:bottom w:val="none" w:sz="0" w:space="0" w:color="auto"/>
        <w:right w:val="none" w:sz="0" w:space="0" w:color="auto"/>
      </w:divBdr>
    </w:div>
    <w:div w:id="645745730">
      <w:bodyDiv w:val="1"/>
      <w:marLeft w:val="0"/>
      <w:marRight w:val="0"/>
      <w:marTop w:val="0"/>
      <w:marBottom w:val="0"/>
      <w:divBdr>
        <w:top w:val="none" w:sz="0" w:space="0" w:color="auto"/>
        <w:left w:val="none" w:sz="0" w:space="0" w:color="auto"/>
        <w:bottom w:val="none" w:sz="0" w:space="0" w:color="auto"/>
        <w:right w:val="none" w:sz="0" w:space="0" w:color="auto"/>
      </w:divBdr>
    </w:div>
    <w:div w:id="687950201">
      <w:bodyDiv w:val="1"/>
      <w:marLeft w:val="0"/>
      <w:marRight w:val="0"/>
      <w:marTop w:val="0"/>
      <w:marBottom w:val="0"/>
      <w:divBdr>
        <w:top w:val="none" w:sz="0" w:space="0" w:color="auto"/>
        <w:left w:val="none" w:sz="0" w:space="0" w:color="auto"/>
        <w:bottom w:val="none" w:sz="0" w:space="0" w:color="auto"/>
        <w:right w:val="none" w:sz="0" w:space="0" w:color="auto"/>
      </w:divBdr>
    </w:div>
    <w:div w:id="869611781">
      <w:bodyDiv w:val="1"/>
      <w:marLeft w:val="0"/>
      <w:marRight w:val="0"/>
      <w:marTop w:val="0"/>
      <w:marBottom w:val="0"/>
      <w:divBdr>
        <w:top w:val="none" w:sz="0" w:space="0" w:color="auto"/>
        <w:left w:val="none" w:sz="0" w:space="0" w:color="auto"/>
        <w:bottom w:val="none" w:sz="0" w:space="0" w:color="auto"/>
        <w:right w:val="none" w:sz="0" w:space="0" w:color="auto"/>
      </w:divBdr>
    </w:div>
    <w:div w:id="936912920">
      <w:bodyDiv w:val="1"/>
      <w:marLeft w:val="0"/>
      <w:marRight w:val="0"/>
      <w:marTop w:val="0"/>
      <w:marBottom w:val="0"/>
      <w:divBdr>
        <w:top w:val="none" w:sz="0" w:space="0" w:color="auto"/>
        <w:left w:val="none" w:sz="0" w:space="0" w:color="auto"/>
        <w:bottom w:val="none" w:sz="0" w:space="0" w:color="auto"/>
        <w:right w:val="none" w:sz="0" w:space="0" w:color="auto"/>
      </w:divBdr>
    </w:div>
    <w:div w:id="1053037983">
      <w:bodyDiv w:val="1"/>
      <w:marLeft w:val="0"/>
      <w:marRight w:val="0"/>
      <w:marTop w:val="0"/>
      <w:marBottom w:val="0"/>
      <w:divBdr>
        <w:top w:val="none" w:sz="0" w:space="0" w:color="auto"/>
        <w:left w:val="none" w:sz="0" w:space="0" w:color="auto"/>
        <w:bottom w:val="none" w:sz="0" w:space="0" w:color="auto"/>
        <w:right w:val="none" w:sz="0" w:space="0" w:color="auto"/>
      </w:divBdr>
    </w:div>
    <w:div w:id="1066805581">
      <w:bodyDiv w:val="1"/>
      <w:marLeft w:val="0"/>
      <w:marRight w:val="0"/>
      <w:marTop w:val="0"/>
      <w:marBottom w:val="0"/>
      <w:divBdr>
        <w:top w:val="none" w:sz="0" w:space="0" w:color="auto"/>
        <w:left w:val="none" w:sz="0" w:space="0" w:color="auto"/>
        <w:bottom w:val="none" w:sz="0" w:space="0" w:color="auto"/>
        <w:right w:val="none" w:sz="0" w:space="0" w:color="auto"/>
      </w:divBdr>
    </w:div>
    <w:div w:id="1147817926">
      <w:bodyDiv w:val="1"/>
      <w:marLeft w:val="0"/>
      <w:marRight w:val="0"/>
      <w:marTop w:val="0"/>
      <w:marBottom w:val="0"/>
      <w:divBdr>
        <w:top w:val="none" w:sz="0" w:space="0" w:color="auto"/>
        <w:left w:val="none" w:sz="0" w:space="0" w:color="auto"/>
        <w:bottom w:val="none" w:sz="0" w:space="0" w:color="auto"/>
        <w:right w:val="none" w:sz="0" w:space="0" w:color="auto"/>
      </w:divBdr>
    </w:div>
    <w:div w:id="1151869160">
      <w:bodyDiv w:val="1"/>
      <w:marLeft w:val="0"/>
      <w:marRight w:val="0"/>
      <w:marTop w:val="0"/>
      <w:marBottom w:val="0"/>
      <w:divBdr>
        <w:top w:val="none" w:sz="0" w:space="0" w:color="auto"/>
        <w:left w:val="none" w:sz="0" w:space="0" w:color="auto"/>
        <w:bottom w:val="none" w:sz="0" w:space="0" w:color="auto"/>
        <w:right w:val="none" w:sz="0" w:space="0" w:color="auto"/>
      </w:divBdr>
    </w:div>
    <w:div w:id="1397973100">
      <w:bodyDiv w:val="1"/>
      <w:marLeft w:val="0"/>
      <w:marRight w:val="0"/>
      <w:marTop w:val="0"/>
      <w:marBottom w:val="0"/>
      <w:divBdr>
        <w:top w:val="none" w:sz="0" w:space="0" w:color="auto"/>
        <w:left w:val="none" w:sz="0" w:space="0" w:color="auto"/>
        <w:bottom w:val="none" w:sz="0" w:space="0" w:color="auto"/>
        <w:right w:val="none" w:sz="0" w:space="0" w:color="auto"/>
      </w:divBdr>
      <w:divsChild>
        <w:div w:id="1582521056">
          <w:marLeft w:val="0"/>
          <w:marRight w:val="0"/>
          <w:marTop w:val="0"/>
          <w:marBottom w:val="0"/>
          <w:divBdr>
            <w:top w:val="none" w:sz="0" w:space="0" w:color="auto"/>
            <w:left w:val="none" w:sz="0" w:space="0" w:color="auto"/>
            <w:bottom w:val="none" w:sz="0" w:space="0" w:color="auto"/>
            <w:right w:val="none" w:sz="0" w:space="0" w:color="auto"/>
          </w:divBdr>
        </w:div>
        <w:div w:id="1434207429">
          <w:marLeft w:val="0"/>
          <w:marRight w:val="0"/>
          <w:marTop w:val="0"/>
          <w:marBottom w:val="0"/>
          <w:divBdr>
            <w:top w:val="none" w:sz="0" w:space="0" w:color="auto"/>
            <w:left w:val="none" w:sz="0" w:space="0" w:color="auto"/>
            <w:bottom w:val="none" w:sz="0" w:space="0" w:color="auto"/>
            <w:right w:val="none" w:sz="0" w:space="0" w:color="auto"/>
          </w:divBdr>
        </w:div>
      </w:divsChild>
    </w:div>
    <w:div w:id="1446582144">
      <w:bodyDiv w:val="1"/>
      <w:marLeft w:val="0"/>
      <w:marRight w:val="0"/>
      <w:marTop w:val="0"/>
      <w:marBottom w:val="0"/>
      <w:divBdr>
        <w:top w:val="none" w:sz="0" w:space="0" w:color="auto"/>
        <w:left w:val="none" w:sz="0" w:space="0" w:color="auto"/>
        <w:bottom w:val="none" w:sz="0" w:space="0" w:color="auto"/>
        <w:right w:val="none" w:sz="0" w:space="0" w:color="auto"/>
      </w:divBdr>
    </w:div>
    <w:div w:id="1683967568">
      <w:bodyDiv w:val="1"/>
      <w:marLeft w:val="0"/>
      <w:marRight w:val="0"/>
      <w:marTop w:val="0"/>
      <w:marBottom w:val="0"/>
      <w:divBdr>
        <w:top w:val="none" w:sz="0" w:space="0" w:color="auto"/>
        <w:left w:val="none" w:sz="0" w:space="0" w:color="auto"/>
        <w:bottom w:val="none" w:sz="0" w:space="0" w:color="auto"/>
        <w:right w:val="none" w:sz="0" w:space="0" w:color="auto"/>
      </w:divBdr>
    </w:div>
    <w:div w:id="1829636132">
      <w:bodyDiv w:val="1"/>
      <w:marLeft w:val="0"/>
      <w:marRight w:val="0"/>
      <w:marTop w:val="0"/>
      <w:marBottom w:val="0"/>
      <w:divBdr>
        <w:top w:val="none" w:sz="0" w:space="0" w:color="auto"/>
        <w:left w:val="none" w:sz="0" w:space="0" w:color="auto"/>
        <w:bottom w:val="none" w:sz="0" w:space="0" w:color="auto"/>
        <w:right w:val="none" w:sz="0" w:space="0" w:color="auto"/>
      </w:divBdr>
      <w:divsChild>
        <w:div w:id="80563045">
          <w:marLeft w:val="0"/>
          <w:marRight w:val="0"/>
          <w:marTop w:val="0"/>
          <w:marBottom w:val="0"/>
          <w:divBdr>
            <w:top w:val="none" w:sz="0" w:space="0" w:color="auto"/>
            <w:left w:val="none" w:sz="0" w:space="0" w:color="auto"/>
            <w:bottom w:val="none" w:sz="0" w:space="0" w:color="auto"/>
            <w:right w:val="none" w:sz="0" w:space="0" w:color="auto"/>
          </w:divBdr>
        </w:div>
        <w:div w:id="145323939">
          <w:marLeft w:val="0"/>
          <w:marRight w:val="0"/>
          <w:marTop w:val="0"/>
          <w:marBottom w:val="0"/>
          <w:divBdr>
            <w:top w:val="none" w:sz="0" w:space="0" w:color="auto"/>
            <w:left w:val="none" w:sz="0" w:space="0" w:color="auto"/>
            <w:bottom w:val="none" w:sz="0" w:space="0" w:color="auto"/>
            <w:right w:val="none" w:sz="0" w:space="0" w:color="auto"/>
          </w:divBdr>
        </w:div>
        <w:div w:id="1117483100">
          <w:marLeft w:val="0"/>
          <w:marRight w:val="0"/>
          <w:marTop w:val="0"/>
          <w:marBottom w:val="0"/>
          <w:divBdr>
            <w:top w:val="none" w:sz="0" w:space="0" w:color="auto"/>
            <w:left w:val="none" w:sz="0" w:space="0" w:color="auto"/>
            <w:bottom w:val="none" w:sz="0" w:space="0" w:color="auto"/>
            <w:right w:val="none" w:sz="0" w:space="0" w:color="auto"/>
          </w:divBdr>
        </w:div>
        <w:div w:id="631062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50C0-6525-4E3B-96A8-BE070BF8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18</Pages>
  <Words>30543</Words>
  <Characters>17410</Characters>
  <Application>Microsoft Office Word</Application>
  <DocSecurity>0</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PATVIRTINTA</vt:lpstr>
    </vt:vector>
  </TitlesOfParts>
  <Company/>
  <LinksUpToDate>false</LinksUpToDate>
  <CharactersWithSpaces>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Miežetytė-Skėrienė</dc:creator>
  <cp:lastModifiedBy>Sigita Kaminskienė</cp:lastModifiedBy>
  <cp:revision>13</cp:revision>
  <cp:lastPrinted>2010-12-14T12:42:00Z</cp:lastPrinted>
  <dcterms:created xsi:type="dcterms:W3CDTF">2026-05-05T06:55:00Z</dcterms:created>
  <dcterms:modified xsi:type="dcterms:W3CDTF">2026-06-09T13:56:00Z</dcterms:modified>
</cp:coreProperties>
</file>