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0DB06" w14:textId="1224C8CF" w:rsidR="004137FB" w:rsidRDefault="004137FB" w:rsidP="004137FB">
      <w:pPr>
        <w:pStyle w:val="BodyText"/>
        <w:ind w:left="4463"/>
        <w:rPr>
          <w:sz w:val="20"/>
        </w:rPr>
      </w:pPr>
    </w:p>
    <w:p w14:paraId="1994DCB1" w14:textId="2FF307CD" w:rsidR="00A40B25" w:rsidRDefault="007A235B" w:rsidP="007A235B">
      <w:pPr>
        <w:pStyle w:val="BodyText"/>
        <w:ind w:left="4463"/>
      </w:pPr>
      <w:r w:rsidRPr="007A235B">
        <w:rPr>
          <w:noProof/>
        </w:rPr>
        <w:drawing>
          <wp:inline distT="0" distB="0" distL="0" distR="0" wp14:anchorId="4B36597F" wp14:editId="197F1539">
            <wp:extent cx="977513" cy="1150087"/>
            <wp:effectExtent l="0" t="0" r="0" b="0"/>
            <wp:docPr id="12124125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9470" cy="1164155"/>
                    </a:xfrm>
                    <a:prstGeom prst="rect">
                      <a:avLst/>
                    </a:prstGeom>
                    <a:noFill/>
                    <a:ln>
                      <a:noFill/>
                    </a:ln>
                  </pic:spPr>
                </pic:pic>
              </a:graphicData>
            </a:graphic>
          </wp:inline>
        </w:drawing>
      </w:r>
      <w:r w:rsidR="004137FB">
        <w:br w:type="textWrapping" w:clear="all"/>
      </w:r>
    </w:p>
    <w:p w14:paraId="7EE324F3" w14:textId="77777777" w:rsidR="00A40B25" w:rsidRPr="00392812" w:rsidRDefault="00E61182">
      <w:pPr>
        <w:pStyle w:val="Heading1"/>
        <w:ind w:left="0" w:right="4"/>
        <w:jc w:val="center"/>
        <w:rPr>
          <w:color w:val="2C69B2"/>
          <w:sz w:val="28"/>
          <w:szCs w:val="28"/>
        </w:rPr>
      </w:pPr>
      <w:r w:rsidRPr="00392812">
        <w:rPr>
          <w:color w:val="2C69B2"/>
          <w:sz w:val="28"/>
          <w:szCs w:val="28"/>
        </w:rPr>
        <w:t>PRIVATUMO</w:t>
      </w:r>
      <w:r w:rsidRPr="00392812">
        <w:rPr>
          <w:color w:val="2C69B2"/>
          <w:spacing w:val="-7"/>
          <w:sz w:val="28"/>
          <w:szCs w:val="28"/>
        </w:rPr>
        <w:t xml:space="preserve"> </w:t>
      </w:r>
      <w:r w:rsidRPr="00392812">
        <w:rPr>
          <w:color w:val="2C69B2"/>
          <w:spacing w:val="-2"/>
          <w:sz w:val="28"/>
          <w:szCs w:val="28"/>
        </w:rPr>
        <w:t>PRANEŠIMAS</w:t>
      </w:r>
    </w:p>
    <w:p w14:paraId="6B0D7663" w14:textId="77777777" w:rsidR="00A40B25" w:rsidRDefault="00A40B25" w:rsidP="00704722">
      <w:pPr>
        <w:pStyle w:val="BodyText"/>
        <w:spacing w:before="2"/>
        <w:ind w:left="0" w:firstLine="720"/>
        <w:jc w:val="both"/>
        <w:rPr>
          <w:b/>
        </w:rPr>
      </w:pPr>
    </w:p>
    <w:p w14:paraId="7E839465" w14:textId="76522591" w:rsidR="00A40B25" w:rsidRDefault="00E61182" w:rsidP="00704722">
      <w:pPr>
        <w:pStyle w:val="BodyText"/>
        <w:ind w:left="0" w:firstLine="720"/>
        <w:jc w:val="both"/>
      </w:pPr>
      <w:r>
        <w:t xml:space="preserve">Šis privatumo pranešimas taikomas </w:t>
      </w:r>
      <w:r w:rsidR="00A83563">
        <w:t>prašym</w:t>
      </w:r>
      <w:r w:rsidR="009F4BDD">
        <w:t>us</w:t>
      </w:r>
      <w:r w:rsidR="00A83563">
        <w:t xml:space="preserve"> ir (ar) skund</w:t>
      </w:r>
      <w:r w:rsidR="009F4BDD">
        <w:t>us</w:t>
      </w:r>
      <w:r w:rsidR="00A83563">
        <w:t xml:space="preserve"> </w:t>
      </w:r>
      <w:r w:rsidR="004137FB">
        <w:t>Lietuvos hidrometeorologijos tarnyba</w:t>
      </w:r>
      <w:r w:rsidR="00A83563">
        <w:t>i</w:t>
      </w:r>
      <w:r w:rsidR="004137FB">
        <w:t xml:space="preserve"> prie Aplinkos ministerijos (toliau – Tarnyba)</w:t>
      </w:r>
      <w:r>
        <w:t xml:space="preserve"> </w:t>
      </w:r>
      <w:r w:rsidR="00A83563">
        <w:t xml:space="preserve">pateikusiems </w:t>
      </w:r>
      <w:r>
        <w:t>fiziniams asmenims.</w:t>
      </w:r>
    </w:p>
    <w:p w14:paraId="18E0DE34" w14:textId="77777777" w:rsidR="00A40B25" w:rsidRDefault="00A40B25" w:rsidP="00704722">
      <w:pPr>
        <w:pStyle w:val="BodyText"/>
        <w:ind w:left="0" w:firstLine="720"/>
        <w:jc w:val="both"/>
      </w:pPr>
    </w:p>
    <w:p w14:paraId="2ED6CC3B" w14:textId="146DA23B" w:rsidR="00A40B25" w:rsidRDefault="004137FB" w:rsidP="00704722">
      <w:pPr>
        <w:pStyle w:val="BodyText"/>
        <w:ind w:left="0" w:firstLine="720"/>
        <w:jc w:val="both"/>
      </w:pPr>
      <w:r>
        <w:t>Tarnyba</w:t>
      </w:r>
      <w:r w:rsidR="00E61182">
        <w:t>,</w:t>
      </w:r>
      <w:r w:rsidR="00E61182">
        <w:rPr>
          <w:spacing w:val="-15"/>
        </w:rPr>
        <w:t xml:space="preserve"> </w:t>
      </w:r>
      <w:r w:rsidR="00E61182">
        <w:t>įgyvendindama asmens</w:t>
      </w:r>
      <w:r w:rsidR="00E61182">
        <w:rPr>
          <w:spacing w:val="-5"/>
        </w:rPr>
        <w:t xml:space="preserve"> </w:t>
      </w:r>
      <w:r w:rsidR="00E61182">
        <w:t>duomenų</w:t>
      </w:r>
      <w:r w:rsidR="00E61182">
        <w:rPr>
          <w:spacing w:val="-6"/>
        </w:rPr>
        <w:t xml:space="preserve"> </w:t>
      </w:r>
      <w:r w:rsidR="00E61182">
        <w:t>tvarkymo</w:t>
      </w:r>
      <w:r w:rsidR="00E61182">
        <w:rPr>
          <w:spacing w:val="-1"/>
        </w:rPr>
        <w:t xml:space="preserve"> </w:t>
      </w:r>
      <w:r w:rsidR="00E61182">
        <w:t>skaidrumo</w:t>
      </w:r>
      <w:r w:rsidR="00E61182">
        <w:rPr>
          <w:spacing w:val="-5"/>
        </w:rPr>
        <w:t xml:space="preserve"> </w:t>
      </w:r>
      <w:r w:rsidR="00E61182">
        <w:t>ir</w:t>
      </w:r>
      <w:r w:rsidR="00E61182">
        <w:rPr>
          <w:spacing w:val="-6"/>
        </w:rPr>
        <w:t xml:space="preserve"> </w:t>
      </w:r>
      <w:r w:rsidR="00E61182">
        <w:t>sąžiningumo</w:t>
      </w:r>
      <w:r w:rsidR="00E61182">
        <w:rPr>
          <w:spacing w:val="-2"/>
        </w:rPr>
        <w:t xml:space="preserve"> </w:t>
      </w:r>
      <w:r w:rsidR="00E61182">
        <w:t>principą</w:t>
      </w:r>
      <w:r w:rsidR="00E61182">
        <w:rPr>
          <w:spacing w:val="-6"/>
        </w:rPr>
        <w:t xml:space="preserve"> </w:t>
      </w:r>
      <w:r w:rsidR="00E61182">
        <w:t>bei</w:t>
      </w:r>
      <w:r w:rsidR="00E61182">
        <w:rPr>
          <w:spacing w:val="-5"/>
        </w:rPr>
        <w:t xml:space="preserve"> </w:t>
      </w:r>
      <w:r w:rsidR="00E61182">
        <w:t>vadovaudamasi</w:t>
      </w:r>
      <w:r w:rsidR="00E61182">
        <w:rPr>
          <w:spacing w:val="-4"/>
        </w:rPr>
        <w:t xml:space="preserve"> </w:t>
      </w:r>
      <w:r w:rsidR="00E61182">
        <w:t>2016</w:t>
      </w:r>
      <w:r w:rsidR="00E61182">
        <w:rPr>
          <w:spacing w:val="-5"/>
        </w:rPr>
        <w:t xml:space="preserve"> </w:t>
      </w:r>
      <w:r w:rsidR="00E61182">
        <w:t>m.</w:t>
      </w:r>
      <w:r w:rsidR="00E61182">
        <w:rPr>
          <w:spacing w:val="-5"/>
        </w:rPr>
        <w:t xml:space="preserve"> </w:t>
      </w:r>
      <w:r w:rsidR="00E61182">
        <w:t>balandžio</w:t>
      </w:r>
      <w:r w:rsidR="00E61182">
        <w:rPr>
          <w:spacing w:val="-2"/>
        </w:rPr>
        <w:t xml:space="preserve"> </w:t>
      </w:r>
      <w:r w:rsidR="00E61182">
        <w:t>27</w:t>
      </w:r>
      <w:r>
        <w:t xml:space="preserve"> </w:t>
      </w:r>
      <w:r w:rsidR="00E61182">
        <w:t>d.</w:t>
      </w:r>
      <w:r w:rsidR="00E61182">
        <w:rPr>
          <w:spacing w:val="-15"/>
        </w:rPr>
        <w:t xml:space="preserve"> </w:t>
      </w:r>
      <w:r w:rsidR="00E61182">
        <w:t>Europos</w:t>
      </w:r>
      <w:r w:rsidR="00E61182">
        <w:rPr>
          <w:spacing w:val="-15"/>
        </w:rPr>
        <w:t xml:space="preserve"> </w:t>
      </w:r>
      <w:r w:rsidR="00E61182">
        <w:t>Parlamento</w:t>
      </w:r>
      <w:r w:rsidR="00E61182">
        <w:rPr>
          <w:spacing w:val="-15"/>
        </w:rPr>
        <w:t xml:space="preserve"> </w:t>
      </w:r>
      <w:r w:rsidR="00E61182">
        <w:t>ir</w:t>
      </w:r>
      <w:r w:rsidR="00E61182">
        <w:rPr>
          <w:spacing w:val="-15"/>
        </w:rPr>
        <w:t xml:space="preserve"> </w:t>
      </w:r>
      <w:r w:rsidR="00E61182">
        <w:t>Tarybos</w:t>
      </w:r>
      <w:r w:rsidR="00E61182">
        <w:rPr>
          <w:spacing w:val="-15"/>
        </w:rPr>
        <w:t xml:space="preserve"> </w:t>
      </w:r>
      <w:r w:rsidR="00E61182">
        <w:t>reglamento</w:t>
      </w:r>
      <w:r w:rsidR="00E61182">
        <w:rPr>
          <w:spacing w:val="-14"/>
        </w:rPr>
        <w:t xml:space="preserve"> </w:t>
      </w:r>
      <w:r w:rsidR="00E61182">
        <w:t>(ES)</w:t>
      </w:r>
      <w:r w:rsidR="00E61182">
        <w:rPr>
          <w:spacing w:val="-15"/>
        </w:rPr>
        <w:t xml:space="preserve"> </w:t>
      </w:r>
      <w:r w:rsidR="00E61182">
        <w:t>2016/679</w:t>
      </w:r>
      <w:r w:rsidR="00E61182">
        <w:rPr>
          <w:spacing w:val="-14"/>
        </w:rPr>
        <w:t xml:space="preserve"> </w:t>
      </w:r>
      <w:r w:rsidR="00E61182">
        <w:t>dėl</w:t>
      </w:r>
      <w:r w:rsidR="00E61182">
        <w:rPr>
          <w:spacing w:val="-14"/>
        </w:rPr>
        <w:t xml:space="preserve"> </w:t>
      </w:r>
      <w:r w:rsidR="00E61182">
        <w:t>fizinių</w:t>
      </w:r>
      <w:r w:rsidR="00E61182">
        <w:rPr>
          <w:spacing w:val="-14"/>
        </w:rPr>
        <w:t xml:space="preserve"> </w:t>
      </w:r>
      <w:r w:rsidR="00E61182">
        <w:t>asmenų</w:t>
      </w:r>
      <w:r w:rsidR="00E61182">
        <w:rPr>
          <w:spacing w:val="-15"/>
        </w:rPr>
        <w:t xml:space="preserve"> </w:t>
      </w:r>
      <w:r w:rsidR="00E61182">
        <w:t>apsaugos</w:t>
      </w:r>
      <w:r w:rsidR="00E61182">
        <w:rPr>
          <w:spacing w:val="-15"/>
        </w:rPr>
        <w:t xml:space="preserve"> </w:t>
      </w:r>
      <w:r w:rsidR="00E61182">
        <w:t>tvarkant</w:t>
      </w:r>
      <w:r w:rsidR="00E61182">
        <w:rPr>
          <w:spacing w:val="-14"/>
        </w:rPr>
        <w:t xml:space="preserve"> </w:t>
      </w:r>
      <w:r w:rsidR="00E61182">
        <w:t>asmens duomenis ir dėl laisvo tokių duomenų judėjimo ir kuriuo panaikinama Direktyva 95/46/EB (Bendrasis duomenų</w:t>
      </w:r>
      <w:r w:rsidR="00E61182">
        <w:rPr>
          <w:spacing w:val="-2"/>
        </w:rPr>
        <w:t xml:space="preserve"> </w:t>
      </w:r>
      <w:r w:rsidR="00E61182">
        <w:t>apsaugos reglamentas)</w:t>
      </w:r>
      <w:r w:rsidR="00E61182">
        <w:rPr>
          <w:spacing w:val="-2"/>
        </w:rPr>
        <w:t xml:space="preserve"> </w:t>
      </w:r>
      <w:r w:rsidR="00E61182">
        <w:t>(toliau</w:t>
      </w:r>
      <w:r w:rsidR="00E61182">
        <w:rPr>
          <w:spacing w:val="-1"/>
        </w:rPr>
        <w:t xml:space="preserve"> </w:t>
      </w:r>
      <w:r w:rsidR="00E61182">
        <w:t>– BDAR)</w:t>
      </w:r>
      <w:r w:rsidR="00E61182">
        <w:rPr>
          <w:spacing w:val="-1"/>
        </w:rPr>
        <w:t xml:space="preserve"> </w:t>
      </w:r>
      <w:r w:rsidR="00E61182">
        <w:t>13</w:t>
      </w:r>
      <w:r w:rsidR="00E61182">
        <w:rPr>
          <w:spacing w:val="-2"/>
        </w:rPr>
        <w:t xml:space="preserve"> </w:t>
      </w:r>
      <w:r w:rsidR="00E61182">
        <w:t>ir</w:t>
      </w:r>
      <w:r w:rsidR="00E61182">
        <w:rPr>
          <w:spacing w:val="-2"/>
        </w:rPr>
        <w:t xml:space="preserve"> </w:t>
      </w:r>
      <w:r w:rsidR="00E61182">
        <w:t>14 straipsniais,</w:t>
      </w:r>
      <w:r w:rsidR="00E61182">
        <w:rPr>
          <w:spacing w:val="-2"/>
        </w:rPr>
        <w:t xml:space="preserve"> </w:t>
      </w:r>
      <w:r w:rsidR="00E61182">
        <w:t>teikia</w:t>
      </w:r>
      <w:r w:rsidR="00E61182">
        <w:rPr>
          <w:spacing w:val="-2"/>
        </w:rPr>
        <w:t xml:space="preserve"> </w:t>
      </w:r>
      <w:r w:rsidR="00E61182">
        <w:t>Jums</w:t>
      </w:r>
      <w:r w:rsidR="00E61182">
        <w:rPr>
          <w:spacing w:val="-3"/>
        </w:rPr>
        <w:t xml:space="preserve"> </w:t>
      </w:r>
      <w:r w:rsidR="00E61182">
        <w:t>informaciją</w:t>
      </w:r>
      <w:r w:rsidR="00E61182">
        <w:rPr>
          <w:spacing w:val="-3"/>
        </w:rPr>
        <w:t xml:space="preserve"> </w:t>
      </w:r>
      <w:r w:rsidR="00E61182">
        <w:t>apie</w:t>
      </w:r>
      <w:r w:rsidR="00E61182">
        <w:rPr>
          <w:spacing w:val="-8"/>
        </w:rPr>
        <w:t xml:space="preserve"> </w:t>
      </w:r>
      <w:r w:rsidR="00E61182">
        <w:t>Jūsų asmens duomenų tvarkymą:</w:t>
      </w:r>
    </w:p>
    <w:p w14:paraId="0165B872" w14:textId="77777777" w:rsidR="00A40B25" w:rsidRDefault="00A40B25">
      <w:pPr>
        <w:pStyle w:val="BodyText"/>
        <w:spacing w:before="1"/>
        <w:ind w:left="0"/>
      </w:pPr>
    </w:p>
    <w:p w14:paraId="3F8D5E8B" w14:textId="77777777" w:rsidR="008854C3" w:rsidRDefault="004137FB" w:rsidP="008854C3">
      <w:pPr>
        <w:pStyle w:val="Heading1"/>
        <w:ind w:right="695"/>
        <w:jc w:val="center"/>
        <w:rPr>
          <w:color w:val="2C69B2"/>
          <w:spacing w:val="-2"/>
          <w:sz w:val="28"/>
          <w:szCs w:val="28"/>
        </w:rPr>
      </w:pPr>
      <w:r w:rsidRPr="00392812">
        <w:rPr>
          <w:color w:val="2C69B2"/>
          <w:sz w:val="28"/>
          <w:szCs w:val="28"/>
        </w:rPr>
        <w:t>ASMENS</w:t>
      </w:r>
      <w:r w:rsidRPr="00392812">
        <w:rPr>
          <w:color w:val="2C69B2"/>
          <w:spacing w:val="-11"/>
          <w:sz w:val="28"/>
          <w:szCs w:val="28"/>
        </w:rPr>
        <w:t xml:space="preserve"> </w:t>
      </w:r>
      <w:r w:rsidRPr="00392812">
        <w:rPr>
          <w:color w:val="2C69B2"/>
          <w:sz w:val="28"/>
          <w:szCs w:val="28"/>
        </w:rPr>
        <w:t>DUOMENŲ</w:t>
      </w:r>
      <w:r w:rsidRPr="00392812">
        <w:rPr>
          <w:color w:val="2C69B2"/>
          <w:spacing w:val="-3"/>
          <w:sz w:val="28"/>
          <w:szCs w:val="28"/>
        </w:rPr>
        <w:t xml:space="preserve"> </w:t>
      </w:r>
      <w:r w:rsidRPr="00392812">
        <w:rPr>
          <w:color w:val="2C69B2"/>
          <w:spacing w:val="-2"/>
          <w:sz w:val="28"/>
          <w:szCs w:val="28"/>
        </w:rPr>
        <w:t>VALDYTOJAS</w:t>
      </w:r>
    </w:p>
    <w:p w14:paraId="51D7D09A" w14:textId="0B6BBF0F" w:rsidR="004137FB" w:rsidRPr="008854C3" w:rsidRDefault="004137FB" w:rsidP="008854C3">
      <w:pPr>
        <w:pStyle w:val="Heading1"/>
        <w:ind w:right="695"/>
        <w:jc w:val="center"/>
        <w:rPr>
          <w:b w:val="0"/>
          <w:bCs w:val="0"/>
        </w:rPr>
      </w:pPr>
      <w:r w:rsidRPr="008854C3">
        <w:rPr>
          <w:b w:val="0"/>
          <w:bCs w:val="0"/>
        </w:rPr>
        <w:t>Lietuvos hidrometeorologijos tarnyba</w:t>
      </w:r>
      <w:r w:rsidRPr="008854C3">
        <w:rPr>
          <w:b w:val="0"/>
          <w:bCs w:val="0"/>
          <w:spacing w:val="1"/>
        </w:rPr>
        <w:t xml:space="preserve"> </w:t>
      </w:r>
      <w:r w:rsidRPr="008854C3">
        <w:rPr>
          <w:b w:val="0"/>
          <w:bCs w:val="0"/>
          <w:spacing w:val="-4"/>
        </w:rPr>
        <w:t>prie</w:t>
      </w:r>
    </w:p>
    <w:p w14:paraId="26EF9B63" w14:textId="77777777" w:rsidR="004137FB" w:rsidRDefault="004137FB" w:rsidP="004137FB">
      <w:pPr>
        <w:pStyle w:val="BodyText"/>
        <w:ind w:left="712" w:right="691"/>
        <w:jc w:val="center"/>
        <w:rPr>
          <w:spacing w:val="-6"/>
        </w:rPr>
      </w:pPr>
      <w:r>
        <w:t>Aplinkos</w:t>
      </w:r>
      <w:r>
        <w:rPr>
          <w:spacing w:val="-1"/>
        </w:rPr>
        <w:t xml:space="preserve"> </w:t>
      </w:r>
      <w:r>
        <w:t>ministerijos</w:t>
      </w:r>
      <w:r>
        <w:rPr>
          <w:spacing w:val="-6"/>
        </w:rPr>
        <w:t xml:space="preserve"> </w:t>
      </w:r>
    </w:p>
    <w:p w14:paraId="14DE08E2" w14:textId="369255BA" w:rsidR="004137FB" w:rsidRDefault="004137FB" w:rsidP="004137FB">
      <w:pPr>
        <w:pStyle w:val="BodyText"/>
        <w:ind w:left="712" w:right="691"/>
        <w:jc w:val="center"/>
      </w:pPr>
      <w:r>
        <w:t>Biudžetinė</w:t>
      </w:r>
      <w:r>
        <w:rPr>
          <w:spacing w:val="-2"/>
        </w:rPr>
        <w:t xml:space="preserve"> įstaiga</w:t>
      </w:r>
    </w:p>
    <w:p w14:paraId="25077A7A" w14:textId="77777777" w:rsidR="004137FB" w:rsidRDefault="004137FB" w:rsidP="004137FB">
      <w:pPr>
        <w:pStyle w:val="BodyText"/>
        <w:spacing w:line="268" w:lineRule="exact"/>
        <w:ind w:left="712" w:right="672"/>
        <w:jc w:val="center"/>
      </w:pPr>
      <w:r>
        <w:t>Juridinio</w:t>
      </w:r>
      <w:r>
        <w:rPr>
          <w:spacing w:val="-1"/>
        </w:rPr>
        <w:t xml:space="preserve"> </w:t>
      </w:r>
      <w:r>
        <w:t>asmens</w:t>
      </w:r>
      <w:r>
        <w:rPr>
          <w:spacing w:val="-3"/>
        </w:rPr>
        <w:t xml:space="preserve"> </w:t>
      </w:r>
      <w:r>
        <w:t xml:space="preserve">kodas: </w:t>
      </w:r>
      <w:r w:rsidRPr="00346292">
        <w:rPr>
          <w:spacing w:val="-2"/>
        </w:rPr>
        <w:t>290743240</w:t>
      </w:r>
    </w:p>
    <w:p w14:paraId="2AF272E3" w14:textId="77777777" w:rsidR="004137FB" w:rsidRDefault="004137FB" w:rsidP="004137FB">
      <w:pPr>
        <w:pStyle w:val="BodyText"/>
        <w:spacing w:line="266" w:lineRule="exact"/>
        <w:ind w:left="5" w:right="114"/>
        <w:jc w:val="center"/>
      </w:pPr>
      <w:r>
        <w:t>Oršos</w:t>
      </w:r>
      <w:r>
        <w:rPr>
          <w:spacing w:val="-1"/>
        </w:rPr>
        <w:t xml:space="preserve"> </w:t>
      </w:r>
      <w:r>
        <w:t>g. 8,</w:t>
      </w:r>
      <w:r>
        <w:rPr>
          <w:spacing w:val="-1"/>
        </w:rPr>
        <w:t xml:space="preserve"> </w:t>
      </w:r>
      <w:r>
        <w:t xml:space="preserve">Vilnius, </w:t>
      </w:r>
      <w:r>
        <w:rPr>
          <w:spacing w:val="-2"/>
        </w:rPr>
        <w:t>09300</w:t>
      </w:r>
    </w:p>
    <w:p w14:paraId="322E3CC4" w14:textId="77777777" w:rsidR="004137FB" w:rsidRPr="00346292" w:rsidRDefault="004137FB" w:rsidP="004137FB">
      <w:pPr>
        <w:pStyle w:val="BodyText"/>
        <w:spacing w:line="256" w:lineRule="exact"/>
        <w:ind w:left="712" w:right="668"/>
        <w:jc w:val="center"/>
      </w:pPr>
      <w:r>
        <w:t>Tel. +370</w:t>
      </w:r>
      <w:r>
        <w:rPr>
          <w:spacing w:val="1"/>
        </w:rPr>
        <w:t xml:space="preserve"> </w:t>
      </w:r>
      <w:r>
        <w:t>648</w:t>
      </w:r>
      <w:r>
        <w:rPr>
          <w:spacing w:val="1"/>
        </w:rPr>
        <w:t xml:space="preserve"> </w:t>
      </w:r>
      <w:r>
        <w:t>06 572</w:t>
      </w:r>
    </w:p>
    <w:p w14:paraId="32DDFDED" w14:textId="6E30A4D3" w:rsidR="004137FB" w:rsidRPr="00E853E0" w:rsidRDefault="004137FB" w:rsidP="004137FB">
      <w:pPr>
        <w:pStyle w:val="BodyText"/>
        <w:spacing w:line="266" w:lineRule="exact"/>
        <w:ind w:left="712" w:right="665"/>
        <w:jc w:val="center"/>
        <w:rPr>
          <w:lang w:val="en-US"/>
        </w:rPr>
      </w:pPr>
      <w:r w:rsidRPr="00346292">
        <w:t>El.</w:t>
      </w:r>
      <w:r w:rsidRPr="00346292">
        <w:rPr>
          <w:spacing w:val="1"/>
        </w:rPr>
        <w:t xml:space="preserve"> </w:t>
      </w:r>
      <w:r w:rsidRPr="00346292">
        <w:t>p.</w:t>
      </w:r>
      <w:r w:rsidR="00E853E0">
        <w:rPr>
          <w:spacing w:val="1"/>
        </w:rPr>
        <w:t xml:space="preserve"> </w:t>
      </w:r>
      <w:proofErr w:type="spellStart"/>
      <w:r w:rsidR="00E853E0">
        <w:rPr>
          <w:spacing w:val="1"/>
        </w:rPr>
        <w:t>lhmt</w:t>
      </w:r>
      <w:proofErr w:type="spellEnd"/>
      <w:r w:rsidR="00E853E0">
        <w:rPr>
          <w:spacing w:val="1"/>
          <w:lang w:val="en-US"/>
        </w:rPr>
        <w:t>@meteo.lt</w:t>
      </w:r>
    </w:p>
    <w:p w14:paraId="096334F5" w14:textId="77777777" w:rsidR="004137FB" w:rsidRDefault="004137FB" w:rsidP="004137FB">
      <w:pPr>
        <w:pStyle w:val="BodyText"/>
        <w:spacing w:before="256"/>
        <w:ind w:left="0" w:right="114"/>
        <w:jc w:val="center"/>
      </w:pPr>
      <w:r>
        <w:t>Duomenų</w:t>
      </w:r>
      <w:r>
        <w:rPr>
          <w:spacing w:val="-3"/>
        </w:rPr>
        <w:t xml:space="preserve"> </w:t>
      </w:r>
      <w:r>
        <w:t>apsaugos</w:t>
      </w:r>
      <w:r>
        <w:rPr>
          <w:spacing w:val="-3"/>
        </w:rPr>
        <w:t xml:space="preserve"> </w:t>
      </w:r>
      <w:r>
        <w:rPr>
          <w:spacing w:val="-2"/>
        </w:rPr>
        <w:t>pareigūnas</w:t>
      </w:r>
    </w:p>
    <w:p w14:paraId="3DF355E6" w14:textId="77777777" w:rsidR="004137FB" w:rsidRDefault="004137FB" w:rsidP="004137FB">
      <w:pPr>
        <w:pStyle w:val="BodyText"/>
        <w:ind w:left="2542" w:right="2656"/>
        <w:jc w:val="center"/>
      </w:pPr>
      <w:r>
        <w:t>MB</w:t>
      </w:r>
      <w:r>
        <w:rPr>
          <w:spacing w:val="-7"/>
        </w:rPr>
        <w:t xml:space="preserve"> </w:t>
      </w:r>
      <w:r>
        <w:t>„Asmens</w:t>
      </w:r>
      <w:r>
        <w:rPr>
          <w:spacing w:val="-9"/>
        </w:rPr>
        <w:t xml:space="preserve"> </w:t>
      </w:r>
      <w:r>
        <w:t>duomenų</w:t>
      </w:r>
      <w:r>
        <w:rPr>
          <w:spacing w:val="-7"/>
        </w:rPr>
        <w:t xml:space="preserve"> </w:t>
      </w:r>
      <w:r>
        <w:t>apsaugos</w:t>
      </w:r>
      <w:r>
        <w:rPr>
          <w:spacing w:val="-9"/>
        </w:rPr>
        <w:t xml:space="preserve"> </w:t>
      </w:r>
      <w:r>
        <w:t>ekspertai“ Juridinio asmens kodas: 304850650</w:t>
      </w:r>
    </w:p>
    <w:p w14:paraId="3B33298E" w14:textId="77777777" w:rsidR="004137FB" w:rsidRDefault="004137FB" w:rsidP="004137FB">
      <w:pPr>
        <w:pStyle w:val="BodyText"/>
        <w:spacing w:line="246" w:lineRule="exact"/>
        <w:ind w:left="712" w:right="713"/>
        <w:jc w:val="center"/>
      </w:pPr>
      <w:r>
        <w:t>Tel.</w:t>
      </w:r>
      <w:r>
        <w:rPr>
          <w:spacing w:val="-1"/>
        </w:rPr>
        <w:t xml:space="preserve"> </w:t>
      </w:r>
      <w:r>
        <w:t>+370</w:t>
      </w:r>
      <w:r>
        <w:rPr>
          <w:spacing w:val="1"/>
        </w:rPr>
        <w:t xml:space="preserve"> </w:t>
      </w:r>
      <w:r>
        <w:t>670</w:t>
      </w:r>
      <w:r>
        <w:rPr>
          <w:spacing w:val="1"/>
        </w:rPr>
        <w:t xml:space="preserve"> </w:t>
      </w:r>
      <w:r>
        <w:t>23</w:t>
      </w:r>
      <w:r>
        <w:rPr>
          <w:spacing w:val="1"/>
        </w:rPr>
        <w:t xml:space="preserve"> </w:t>
      </w:r>
      <w:r>
        <w:rPr>
          <w:spacing w:val="-5"/>
        </w:rPr>
        <w:t>913</w:t>
      </w:r>
    </w:p>
    <w:p w14:paraId="34CDEDA0" w14:textId="77777777" w:rsidR="004137FB" w:rsidRDefault="004137FB" w:rsidP="004137FB">
      <w:pPr>
        <w:pStyle w:val="BodyText"/>
        <w:spacing w:line="266" w:lineRule="exact"/>
        <w:ind w:left="712" w:right="664"/>
        <w:jc w:val="center"/>
      </w:pPr>
      <w:r>
        <w:t>El.</w:t>
      </w:r>
      <w:r>
        <w:rPr>
          <w:spacing w:val="1"/>
        </w:rPr>
        <w:t xml:space="preserve"> </w:t>
      </w:r>
      <w:r>
        <w:t>p.:</w:t>
      </w:r>
      <w:r>
        <w:rPr>
          <w:spacing w:val="2"/>
        </w:rPr>
        <w:t xml:space="preserve"> </w:t>
      </w:r>
      <w:hyperlink r:id="rId6">
        <w:r>
          <w:rPr>
            <w:color w:val="0000FF"/>
            <w:spacing w:val="-2"/>
            <w:u w:val="single" w:color="0000FF"/>
          </w:rPr>
          <w:t>info@adaekspertai.lt</w:t>
        </w:r>
      </w:hyperlink>
    </w:p>
    <w:p w14:paraId="4769A013" w14:textId="77777777" w:rsidR="00A40B25" w:rsidRDefault="00A40B25">
      <w:pPr>
        <w:pStyle w:val="BodyText"/>
        <w:ind w:left="0"/>
      </w:pPr>
    </w:p>
    <w:p w14:paraId="68BEBF34" w14:textId="77777777" w:rsidR="00392812" w:rsidRPr="00392812" w:rsidRDefault="00392812" w:rsidP="00392812">
      <w:pPr>
        <w:pStyle w:val="Heading1"/>
        <w:ind w:left="1116"/>
        <w:jc w:val="center"/>
        <w:rPr>
          <w:color w:val="0070C0"/>
          <w:sz w:val="28"/>
          <w:szCs w:val="28"/>
        </w:rPr>
      </w:pPr>
      <w:r w:rsidRPr="00392812">
        <w:rPr>
          <w:color w:val="0070C0"/>
          <w:sz w:val="28"/>
          <w:szCs w:val="28"/>
        </w:rPr>
        <w:t>DUOMENŲ</w:t>
      </w:r>
      <w:r w:rsidRPr="00392812">
        <w:rPr>
          <w:color w:val="0070C0"/>
          <w:spacing w:val="-2"/>
          <w:sz w:val="28"/>
          <w:szCs w:val="28"/>
        </w:rPr>
        <w:t xml:space="preserve"> </w:t>
      </w:r>
      <w:r w:rsidRPr="00392812">
        <w:rPr>
          <w:color w:val="0070C0"/>
          <w:sz w:val="28"/>
          <w:szCs w:val="28"/>
        </w:rPr>
        <w:t>TVARKYMO</w:t>
      </w:r>
      <w:r w:rsidRPr="00392812">
        <w:rPr>
          <w:color w:val="0070C0"/>
          <w:spacing w:val="-3"/>
          <w:sz w:val="28"/>
          <w:szCs w:val="28"/>
        </w:rPr>
        <w:t xml:space="preserve"> </w:t>
      </w:r>
      <w:r w:rsidRPr="00392812">
        <w:rPr>
          <w:color w:val="0070C0"/>
          <w:sz w:val="28"/>
          <w:szCs w:val="28"/>
        </w:rPr>
        <w:t>TIKSLAI</w:t>
      </w:r>
      <w:r w:rsidRPr="00392812">
        <w:rPr>
          <w:color w:val="0070C0"/>
          <w:spacing w:val="-1"/>
          <w:sz w:val="28"/>
          <w:szCs w:val="28"/>
        </w:rPr>
        <w:t xml:space="preserve"> </w:t>
      </w:r>
      <w:r w:rsidRPr="00392812">
        <w:rPr>
          <w:color w:val="0070C0"/>
          <w:sz w:val="28"/>
          <w:szCs w:val="28"/>
        </w:rPr>
        <w:t>IR</w:t>
      </w:r>
      <w:r w:rsidRPr="00392812">
        <w:rPr>
          <w:color w:val="0070C0"/>
          <w:spacing w:val="-4"/>
          <w:sz w:val="28"/>
          <w:szCs w:val="28"/>
        </w:rPr>
        <w:t xml:space="preserve"> </w:t>
      </w:r>
      <w:r w:rsidRPr="00392812">
        <w:rPr>
          <w:color w:val="0070C0"/>
          <w:sz w:val="28"/>
          <w:szCs w:val="28"/>
        </w:rPr>
        <w:t>TEISINIAI</w:t>
      </w:r>
      <w:r w:rsidRPr="00392812">
        <w:rPr>
          <w:color w:val="0070C0"/>
          <w:spacing w:val="-1"/>
          <w:sz w:val="28"/>
          <w:szCs w:val="28"/>
        </w:rPr>
        <w:t xml:space="preserve"> </w:t>
      </w:r>
      <w:r w:rsidRPr="00392812">
        <w:rPr>
          <w:color w:val="0070C0"/>
          <w:spacing w:val="-2"/>
          <w:sz w:val="28"/>
          <w:szCs w:val="28"/>
        </w:rPr>
        <w:t>PAGRINDAI</w:t>
      </w:r>
    </w:p>
    <w:p w14:paraId="32548951" w14:textId="11842B52" w:rsidR="00A40B25" w:rsidRDefault="00E61182" w:rsidP="00704722">
      <w:pPr>
        <w:pStyle w:val="BodyText"/>
        <w:ind w:left="0" w:firstLine="720"/>
        <w:jc w:val="both"/>
      </w:pPr>
      <w:r>
        <w:t>Informuojame,</w:t>
      </w:r>
      <w:r>
        <w:rPr>
          <w:spacing w:val="-4"/>
        </w:rPr>
        <w:t xml:space="preserve"> </w:t>
      </w:r>
      <w:r>
        <w:t>kad</w:t>
      </w:r>
      <w:r>
        <w:rPr>
          <w:spacing w:val="-2"/>
        </w:rPr>
        <w:t xml:space="preserve"> </w:t>
      </w:r>
      <w:r>
        <w:t>Tarnyba</w:t>
      </w:r>
      <w:r>
        <w:rPr>
          <w:spacing w:val="-4"/>
        </w:rPr>
        <w:t xml:space="preserve"> </w:t>
      </w:r>
      <w:r>
        <w:t>asmens</w:t>
      </w:r>
      <w:r>
        <w:rPr>
          <w:spacing w:val="-4"/>
        </w:rPr>
        <w:t xml:space="preserve"> </w:t>
      </w:r>
      <w:r>
        <w:t>duomenis</w:t>
      </w:r>
      <w:r>
        <w:rPr>
          <w:spacing w:val="-4"/>
        </w:rPr>
        <w:t xml:space="preserve"> </w:t>
      </w:r>
      <w:r>
        <w:t>tvarkys</w:t>
      </w:r>
      <w:r>
        <w:rPr>
          <w:spacing w:val="-4"/>
        </w:rPr>
        <w:t xml:space="preserve"> </w:t>
      </w:r>
      <w:r w:rsidR="00A83563">
        <w:t>prašymų ir (ar) skundų nagrinėjimo tikslu. Šiuo tikslu tvarkant asmens duomenis, jie taip pat tvarkomi dokumentų valdymo tikslu.</w:t>
      </w:r>
    </w:p>
    <w:p w14:paraId="7024B06E" w14:textId="77777777" w:rsidR="00A40B25" w:rsidRDefault="00A40B25" w:rsidP="00704722">
      <w:pPr>
        <w:pStyle w:val="BodyText"/>
        <w:ind w:left="0" w:firstLine="720"/>
      </w:pPr>
    </w:p>
    <w:p w14:paraId="4A915B27" w14:textId="5E6D9BB4" w:rsidR="00A40B25" w:rsidRDefault="00A83563" w:rsidP="00704722">
      <w:pPr>
        <w:pStyle w:val="BodyText"/>
        <w:ind w:left="0" w:firstLine="720"/>
        <w:jc w:val="both"/>
      </w:pPr>
      <w:r>
        <w:t xml:space="preserve">Prašymus ir (ar) skundus </w:t>
      </w:r>
      <w:r w:rsidR="00E61182">
        <w:t>Tarnyba</w:t>
      </w:r>
      <w:r>
        <w:t>i pateikusių</w:t>
      </w:r>
      <w:r w:rsidR="00E61182">
        <w:t xml:space="preserve"> fizinių asmenų duomenys tvarkomi vadovaujantis BDAR 6 straipsnio 1 dalies c punktu</w:t>
      </w:r>
      <w:r>
        <w:t xml:space="preserve">. </w:t>
      </w:r>
    </w:p>
    <w:p w14:paraId="4562D649" w14:textId="77777777" w:rsidR="00A40B25" w:rsidRDefault="00A40B25" w:rsidP="00704722">
      <w:pPr>
        <w:pStyle w:val="BodyText"/>
        <w:spacing w:before="3"/>
        <w:ind w:left="0" w:firstLine="720"/>
      </w:pPr>
    </w:p>
    <w:p w14:paraId="7A53FE8B" w14:textId="77777777" w:rsidR="00392812" w:rsidRPr="00392812" w:rsidRDefault="00392812" w:rsidP="00392812">
      <w:pPr>
        <w:pStyle w:val="Heading1"/>
        <w:ind w:right="585"/>
        <w:jc w:val="center"/>
        <w:rPr>
          <w:color w:val="0070C0"/>
          <w:sz w:val="28"/>
          <w:szCs w:val="28"/>
        </w:rPr>
      </w:pPr>
      <w:r w:rsidRPr="00392812">
        <w:rPr>
          <w:color w:val="0070C0"/>
          <w:sz w:val="28"/>
          <w:szCs w:val="28"/>
        </w:rPr>
        <w:t>TVARKOMI</w:t>
      </w:r>
      <w:r w:rsidRPr="00392812">
        <w:rPr>
          <w:color w:val="0070C0"/>
          <w:spacing w:val="-7"/>
          <w:sz w:val="28"/>
          <w:szCs w:val="28"/>
        </w:rPr>
        <w:t xml:space="preserve"> </w:t>
      </w:r>
      <w:r w:rsidRPr="00392812">
        <w:rPr>
          <w:color w:val="0070C0"/>
          <w:sz w:val="28"/>
          <w:szCs w:val="28"/>
        </w:rPr>
        <w:t>ASMENS</w:t>
      </w:r>
      <w:r w:rsidRPr="00392812">
        <w:rPr>
          <w:color w:val="0070C0"/>
          <w:spacing w:val="-9"/>
          <w:sz w:val="28"/>
          <w:szCs w:val="28"/>
        </w:rPr>
        <w:t xml:space="preserve"> </w:t>
      </w:r>
      <w:r w:rsidRPr="00392812">
        <w:rPr>
          <w:color w:val="0070C0"/>
          <w:spacing w:val="-2"/>
          <w:sz w:val="28"/>
          <w:szCs w:val="28"/>
        </w:rPr>
        <w:t>DUOMENYS</w:t>
      </w:r>
    </w:p>
    <w:p w14:paraId="50499271" w14:textId="31E1C3E8" w:rsidR="009D68EA" w:rsidRDefault="00E84F21" w:rsidP="00E84F21">
      <w:pPr>
        <w:pStyle w:val="BodyText"/>
        <w:ind w:left="0" w:firstLine="720"/>
        <w:jc w:val="both"/>
      </w:pPr>
      <w:r w:rsidRPr="00E84F21">
        <w:t>Prašymo ir (ar) skundo nagrinėjimo tikslu Tarnyba tvarko privalomus pateikti bei kitus (neprivalomus) duomenų subjekto iniciatyva nurodytus asmens duomenis taip pat tuos duomenis, kurie bus gauti iš skunde / prašyme nurodyto (-ų) skundžiamo (-ų) asmens (-ų) ir (ar) trečiųjų asmenų. Prašyme ir (ar) skunde pateikiamų asmens duomenų apimtis yra nustatyta Prašymų ir skundų nagrinėjimo ir asmenų aptarnavimo viešojo administravimo subjektuose taisyklėse, patvirtintose Lietuvos Respublikos Vyriausybės 2007 m. rugpjūčio 22 d. nutarimu Nr. 875, t. y. Tarnybai privaloma pateikti vardą, pavardę ir kontaktinius duomenis, parašą. Be to, Tarnyba tvarkys ir prašymo ir (ar) skundo turinį, prašymo ir (ar) skundo registravimo Tarnyboje datą ir numerį,  informaciją, susijusią su pateikto prašymo (ir) ar skundo nagrinėjimu. Nepateikus privalomų pateikti duomenų prašymas ir (ar) skundas negalės būti nagrinėjamas.</w:t>
      </w:r>
    </w:p>
    <w:p w14:paraId="5D36C408" w14:textId="77777777" w:rsidR="00E84F21" w:rsidRPr="00676467" w:rsidRDefault="00E84F21" w:rsidP="00E84F21">
      <w:pPr>
        <w:pStyle w:val="BodyText"/>
        <w:ind w:left="0" w:firstLine="720"/>
        <w:jc w:val="both"/>
        <w:rPr>
          <w:sz w:val="28"/>
          <w:szCs w:val="28"/>
          <w:lang w:val="en-US"/>
        </w:rPr>
      </w:pPr>
    </w:p>
    <w:p w14:paraId="33CD8B67" w14:textId="77777777" w:rsidR="00392812" w:rsidRPr="00346292" w:rsidRDefault="00392812" w:rsidP="00392812">
      <w:pPr>
        <w:pStyle w:val="ListParagraph"/>
        <w:tabs>
          <w:tab w:val="left" w:pos="1276"/>
        </w:tabs>
        <w:ind w:left="860" w:right="139" w:firstLine="0"/>
        <w:jc w:val="center"/>
        <w:rPr>
          <w:rFonts w:ascii="Wingdings" w:hAnsi="Wingdings"/>
          <w:b/>
          <w:bCs/>
          <w:color w:val="0070C0"/>
          <w:sz w:val="28"/>
          <w:szCs w:val="28"/>
        </w:rPr>
      </w:pPr>
      <w:r w:rsidRPr="00346292">
        <w:rPr>
          <w:b/>
          <w:bCs/>
          <w:color w:val="0070C0"/>
          <w:sz w:val="28"/>
          <w:szCs w:val="28"/>
        </w:rPr>
        <w:t xml:space="preserve">DUOMENŲ </w:t>
      </w:r>
      <w:r w:rsidRPr="00346292">
        <w:rPr>
          <w:b/>
          <w:bCs/>
          <w:color w:val="0070C0"/>
          <w:spacing w:val="-2"/>
          <w:sz w:val="28"/>
          <w:szCs w:val="28"/>
        </w:rPr>
        <w:t>GAVĖJAI</w:t>
      </w:r>
    </w:p>
    <w:p w14:paraId="0A7E558A" w14:textId="035A9507" w:rsidR="00E84F21" w:rsidRPr="00E84F21" w:rsidRDefault="00E84F21" w:rsidP="00582D2A">
      <w:pPr>
        <w:pStyle w:val="BodyText"/>
        <w:ind w:left="0" w:firstLine="720"/>
        <w:jc w:val="both"/>
      </w:pPr>
      <w:r w:rsidRPr="00E84F21">
        <w:t xml:space="preserve">Valstybės institucijos ar įstaigos, kompetentingos nagrinėti prašymą ir (ar) skundą (nustačius, kad prašymo ir (ar) skundo nagrinėjimas nepriklauso Tarnybos kompetencijai); </w:t>
      </w:r>
      <w:r>
        <w:t>v</w:t>
      </w:r>
      <w:r w:rsidRPr="00E84F21">
        <w:t>alstybės institucijos ar kiti asmenys, įskaitant prašyme ir (ar) skunde nurodytą (-</w:t>
      </w:r>
      <w:proofErr w:type="spellStart"/>
      <w:r w:rsidRPr="00E84F21">
        <w:t>us</w:t>
      </w:r>
      <w:proofErr w:type="spellEnd"/>
      <w:r w:rsidRPr="00E84F21">
        <w:t>) skundžiamą (-</w:t>
      </w:r>
      <w:proofErr w:type="spellStart"/>
      <w:r w:rsidRPr="00E84F21">
        <w:t>us</w:t>
      </w:r>
      <w:proofErr w:type="spellEnd"/>
      <w:r w:rsidRPr="00E84F21">
        <w:t>) asmenį (-</w:t>
      </w:r>
      <w:proofErr w:type="spellStart"/>
      <w:r w:rsidRPr="00E84F21">
        <w:t>is</w:t>
      </w:r>
      <w:proofErr w:type="spellEnd"/>
      <w:r w:rsidRPr="00E84F21">
        <w:t>) (vykdant tiesiogines Tarnybos funkcijas);</w:t>
      </w:r>
      <w:r w:rsidR="00582D2A">
        <w:t xml:space="preserve"> </w:t>
      </w:r>
      <w:r w:rsidRPr="00E84F21">
        <w:t xml:space="preserve">Lietuvos administracinių ginčų komisija, teismai (ginčui dėl Tarnybos sprendimo, </w:t>
      </w:r>
      <w:r w:rsidRPr="00E84F21">
        <w:lastRenderedPageBreak/>
        <w:t xml:space="preserve">priimto išnagrinėjus prašymą ir (ar) skundą, nagrinėti); </w:t>
      </w:r>
      <w:r w:rsidR="00582D2A">
        <w:t>k</w:t>
      </w:r>
      <w:r w:rsidRPr="00E84F21">
        <w:t>itos institucijos ar įstaigos esant teisėtam pagrindui ir tikslui tokiems duomenims gauti;</w:t>
      </w:r>
      <w:r w:rsidR="00582D2A">
        <w:t xml:space="preserve"> </w:t>
      </w:r>
      <w:r w:rsidRPr="00E84F21">
        <w:t xml:space="preserve">Tarnybos duomenų tvarkytojai, teikiantys IT paslaugas ir veikiantys Tarnybos vardu ir pagal Tarnybos pateiktus nurodymus. </w:t>
      </w:r>
    </w:p>
    <w:p w14:paraId="5E7DF763" w14:textId="2BA441F0" w:rsidR="00A40B25" w:rsidRDefault="00E84F21" w:rsidP="00582D2A">
      <w:pPr>
        <w:pStyle w:val="BodyText"/>
        <w:ind w:left="0" w:firstLine="720"/>
        <w:jc w:val="both"/>
      </w:pPr>
      <w:r w:rsidRPr="00E84F21">
        <w:t>Pažymėtina, kad Tarnyba asmens duomenų neperduoda į trečiąsias valstybes ar tarptautines organizacijas, t. y. už Europos Sąjungos ribų, išskyrus atvejus, kai tai ją įpareigoja atlikti teisės aktai ar teismai arba tai būtina prašymo ir (ar) skundo nagrinėjimui.</w:t>
      </w:r>
    </w:p>
    <w:p w14:paraId="00294BC8" w14:textId="77777777" w:rsidR="00392812" w:rsidRPr="00392812" w:rsidRDefault="00392812" w:rsidP="00392812">
      <w:pPr>
        <w:pStyle w:val="Heading1"/>
        <w:spacing w:before="275"/>
        <w:jc w:val="center"/>
        <w:rPr>
          <w:color w:val="0070C0"/>
          <w:sz w:val="28"/>
          <w:szCs w:val="28"/>
        </w:rPr>
      </w:pPr>
      <w:r w:rsidRPr="00392812">
        <w:rPr>
          <w:color w:val="0070C0"/>
          <w:sz w:val="28"/>
          <w:szCs w:val="28"/>
        </w:rPr>
        <w:t>DUOMENŲ</w:t>
      </w:r>
      <w:r w:rsidRPr="00392812">
        <w:rPr>
          <w:color w:val="0070C0"/>
          <w:spacing w:val="-3"/>
          <w:sz w:val="28"/>
          <w:szCs w:val="28"/>
        </w:rPr>
        <w:t xml:space="preserve"> </w:t>
      </w:r>
      <w:r w:rsidRPr="00392812">
        <w:rPr>
          <w:color w:val="0070C0"/>
          <w:sz w:val="28"/>
          <w:szCs w:val="28"/>
        </w:rPr>
        <w:t>SAUGOJIMO</w:t>
      </w:r>
      <w:r w:rsidRPr="00392812">
        <w:rPr>
          <w:color w:val="0070C0"/>
          <w:spacing w:val="-5"/>
          <w:sz w:val="28"/>
          <w:szCs w:val="28"/>
        </w:rPr>
        <w:t xml:space="preserve"> </w:t>
      </w:r>
      <w:r w:rsidRPr="00392812">
        <w:rPr>
          <w:color w:val="0070C0"/>
          <w:spacing w:val="-2"/>
          <w:sz w:val="28"/>
          <w:szCs w:val="28"/>
        </w:rPr>
        <w:t>LAIKOTARPIS</w:t>
      </w:r>
    </w:p>
    <w:p w14:paraId="5299C2AF" w14:textId="41274B4B" w:rsidR="00392812" w:rsidRDefault="00582D2A" w:rsidP="00582D2A">
      <w:pPr>
        <w:pStyle w:val="BodyText"/>
        <w:ind w:left="0" w:firstLine="720"/>
        <w:jc w:val="both"/>
      </w:pPr>
      <w:r w:rsidRPr="00582D2A">
        <w:t xml:space="preserve">Asmens duomenys, esantys prašymo ir (ar) skundo nagrinėjimo dokumentuose, saugomi 1 metus po galutinio sprendimo priėmimo, o jeigu Tarnybos sprendimas buvo apskųstas – </w:t>
      </w:r>
      <w:r>
        <w:t>5</w:t>
      </w:r>
      <w:r w:rsidRPr="00582D2A">
        <w:t xml:space="preserve"> metus po ginčą nagrinėjusios institucijos galutinio spendimo priėmimo.</w:t>
      </w:r>
    </w:p>
    <w:p w14:paraId="42B32AF5" w14:textId="77777777" w:rsidR="00582D2A" w:rsidRDefault="00582D2A">
      <w:pPr>
        <w:pStyle w:val="BodyText"/>
        <w:spacing w:line="242" w:lineRule="auto"/>
      </w:pPr>
    </w:p>
    <w:p w14:paraId="2AF3FDCF" w14:textId="77777777" w:rsidR="00392812" w:rsidRPr="00392812" w:rsidRDefault="00392812" w:rsidP="00392812">
      <w:pPr>
        <w:pStyle w:val="Heading1"/>
        <w:jc w:val="center"/>
        <w:rPr>
          <w:color w:val="0070C0"/>
          <w:sz w:val="28"/>
          <w:szCs w:val="28"/>
        </w:rPr>
      </w:pPr>
      <w:r w:rsidRPr="00392812">
        <w:rPr>
          <w:color w:val="0070C0"/>
          <w:sz w:val="28"/>
          <w:szCs w:val="28"/>
        </w:rPr>
        <w:t>DUOMENŲ</w:t>
      </w:r>
      <w:r w:rsidRPr="00392812">
        <w:rPr>
          <w:color w:val="0070C0"/>
          <w:spacing w:val="-3"/>
          <w:sz w:val="28"/>
          <w:szCs w:val="28"/>
        </w:rPr>
        <w:t xml:space="preserve"> </w:t>
      </w:r>
      <w:r w:rsidRPr="00392812">
        <w:rPr>
          <w:color w:val="0070C0"/>
          <w:sz w:val="28"/>
          <w:szCs w:val="28"/>
        </w:rPr>
        <w:t>SUBJEKTŲ TEISĖS</w:t>
      </w:r>
      <w:r w:rsidRPr="00392812">
        <w:rPr>
          <w:color w:val="0070C0"/>
          <w:spacing w:val="-6"/>
          <w:sz w:val="28"/>
          <w:szCs w:val="28"/>
        </w:rPr>
        <w:t xml:space="preserve"> </w:t>
      </w:r>
      <w:r w:rsidRPr="00392812">
        <w:rPr>
          <w:color w:val="0070C0"/>
          <w:sz w:val="28"/>
          <w:szCs w:val="28"/>
        </w:rPr>
        <w:t xml:space="preserve">IR JŲ </w:t>
      </w:r>
      <w:r w:rsidRPr="00392812">
        <w:rPr>
          <w:color w:val="0070C0"/>
          <w:spacing w:val="-2"/>
          <w:sz w:val="28"/>
          <w:szCs w:val="28"/>
        </w:rPr>
        <w:t>ĮGYVENDINIMAS</w:t>
      </w:r>
    </w:p>
    <w:p w14:paraId="4FF8F17F" w14:textId="77777777" w:rsidR="00A40B25" w:rsidRDefault="00E61182" w:rsidP="00704722">
      <w:pPr>
        <w:pStyle w:val="BodyText"/>
        <w:ind w:left="0" w:firstLine="720"/>
        <w:jc w:val="both"/>
      </w:pPr>
      <w:r>
        <w:t>Informuojame,</w:t>
      </w:r>
      <w:r>
        <w:rPr>
          <w:spacing w:val="-15"/>
        </w:rPr>
        <w:t xml:space="preserve"> </w:t>
      </w:r>
      <w:r>
        <w:t>kad</w:t>
      </w:r>
      <w:r>
        <w:rPr>
          <w:spacing w:val="-15"/>
        </w:rPr>
        <w:t xml:space="preserve"> </w:t>
      </w:r>
      <w:r>
        <w:t>Jūs</w:t>
      </w:r>
      <w:r>
        <w:rPr>
          <w:spacing w:val="-15"/>
        </w:rPr>
        <w:t xml:space="preserve"> </w:t>
      </w:r>
      <w:r>
        <w:t>turite</w:t>
      </w:r>
      <w:r>
        <w:rPr>
          <w:spacing w:val="-15"/>
        </w:rPr>
        <w:t xml:space="preserve"> </w:t>
      </w:r>
      <w:r>
        <w:t>šias</w:t>
      </w:r>
      <w:r>
        <w:rPr>
          <w:spacing w:val="-15"/>
        </w:rPr>
        <w:t xml:space="preserve"> </w:t>
      </w:r>
      <w:r>
        <w:t>duomenų</w:t>
      </w:r>
      <w:r>
        <w:rPr>
          <w:spacing w:val="-15"/>
        </w:rPr>
        <w:t xml:space="preserve"> </w:t>
      </w:r>
      <w:r>
        <w:t>subjekto</w:t>
      </w:r>
      <w:r>
        <w:rPr>
          <w:spacing w:val="-15"/>
        </w:rPr>
        <w:t xml:space="preserve"> </w:t>
      </w:r>
      <w:r>
        <w:t>teises,</w:t>
      </w:r>
      <w:r>
        <w:rPr>
          <w:spacing w:val="-15"/>
        </w:rPr>
        <w:t xml:space="preserve"> </w:t>
      </w:r>
      <w:r>
        <w:t>kurias</w:t>
      </w:r>
      <w:r>
        <w:rPr>
          <w:spacing w:val="-15"/>
        </w:rPr>
        <w:t xml:space="preserve"> </w:t>
      </w:r>
      <w:r>
        <w:t>Tarnyba</w:t>
      </w:r>
      <w:r>
        <w:rPr>
          <w:spacing w:val="-16"/>
        </w:rPr>
        <w:t xml:space="preserve"> </w:t>
      </w:r>
      <w:r>
        <w:t>įgyvendins</w:t>
      </w:r>
      <w:r>
        <w:rPr>
          <w:spacing w:val="-15"/>
        </w:rPr>
        <w:t xml:space="preserve"> </w:t>
      </w:r>
      <w:r>
        <w:t>BDAR</w:t>
      </w:r>
      <w:r>
        <w:rPr>
          <w:spacing w:val="-15"/>
        </w:rPr>
        <w:t xml:space="preserve"> </w:t>
      </w:r>
      <w:r>
        <w:t>bei</w:t>
      </w:r>
      <w:r>
        <w:rPr>
          <w:spacing w:val="-15"/>
        </w:rPr>
        <w:t xml:space="preserve"> </w:t>
      </w:r>
      <w:r>
        <w:t>taikomų kitų teisės aktų nustatytomis sąlygomis ir apimtimi:</w:t>
      </w:r>
    </w:p>
    <w:p w14:paraId="1C55641D" w14:textId="77777777" w:rsidR="00A40B25" w:rsidRDefault="00E61182" w:rsidP="00704722">
      <w:pPr>
        <w:pStyle w:val="ListParagraph"/>
        <w:numPr>
          <w:ilvl w:val="0"/>
          <w:numId w:val="1"/>
        </w:numPr>
        <w:tabs>
          <w:tab w:val="left" w:pos="1077"/>
        </w:tabs>
        <w:ind w:left="0" w:firstLine="720"/>
        <w:jc w:val="both"/>
        <w:rPr>
          <w:sz w:val="24"/>
        </w:rPr>
      </w:pPr>
      <w:r>
        <w:rPr>
          <w:sz w:val="24"/>
        </w:rPr>
        <w:t>teisę</w:t>
      </w:r>
      <w:r>
        <w:rPr>
          <w:spacing w:val="-2"/>
          <w:sz w:val="24"/>
        </w:rPr>
        <w:t xml:space="preserve"> </w:t>
      </w:r>
      <w:r>
        <w:rPr>
          <w:sz w:val="24"/>
        </w:rPr>
        <w:t>gauti</w:t>
      </w:r>
      <w:r>
        <w:rPr>
          <w:spacing w:val="-1"/>
          <w:sz w:val="24"/>
        </w:rPr>
        <w:t xml:space="preserve"> </w:t>
      </w:r>
      <w:r>
        <w:rPr>
          <w:sz w:val="24"/>
        </w:rPr>
        <w:t>informaciją apie</w:t>
      </w:r>
      <w:r>
        <w:rPr>
          <w:spacing w:val="-1"/>
          <w:sz w:val="24"/>
        </w:rPr>
        <w:t xml:space="preserve"> </w:t>
      </w:r>
      <w:r>
        <w:rPr>
          <w:sz w:val="24"/>
        </w:rPr>
        <w:t>duomenų</w:t>
      </w:r>
      <w:r>
        <w:rPr>
          <w:spacing w:val="-2"/>
          <w:sz w:val="24"/>
        </w:rPr>
        <w:t xml:space="preserve"> tvarkymą;</w:t>
      </w:r>
    </w:p>
    <w:p w14:paraId="12EE713F" w14:textId="77777777" w:rsidR="00A40B25" w:rsidRDefault="00E61182" w:rsidP="00704722">
      <w:pPr>
        <w:pStyle w:val="ListParagraph"/>
        <w:numPr>
          <w:ilvl w:val="0"/>
          <w:numId w:val="1"/>
        </w:numPr>
        <w:tabs>
          <w:tab w:val="left" w:pos="1077"/>
        </w:tabs>
        <w:ind w:left="0" w:firstLine="720"/>
        <w:jc w:val="both"/>
        <w:rPr>
          <w:sz w:val="24"/>
        </w:rPr>
      </w:pPr>
      <w:r>
        <w:rPr>
          <w:sz w:val="24"/>
        </w:rPr>
        <w:t>teisę</w:t>
      </w:r>
      <w:r>
        <w:rPr>
          <w:spacing w:val="-4"/>
          <w:sz w:val="24"/>
        </w:rPr>
        <w:t xml:space="preserve"> </w:t>
      </w:r>
      <w:r>
        <w:rPr>
          <w:sz w:val="24"/>
        </w:rPr>
        <w:t>susipažinti</w:t>
      </w:r>
      <w:r>
        <w:rPr>
          <w:spacing w:val="-1"/>
          <w:sz w:val="24"/>
        </w:rPr>
        <w:t xml:space="preserve"> </w:t>
      </w:r>
      <w:r>
        <w:rPr>
          <w:sz w:val="24"/>
        </w:rPr>
        <w:t>su</w:t>
      </w:r>
      <w:r>
        <w:rPr>
          <w:spacing w:val="-1"/>
          <w:sz w:val="24"/>
        </w:rPr>
        <w:t xml:space="preserve"> </w:t>
      </w:r>
      <w:r>
        <w:rPr>
          <w:sz w:val="24"/>
        </w:rPr>
        <w:t>savo</w:t>
      </w:r>
      <w:r>
        <w:rPr>
          <w:spacing w:val="-2"/>
          <w:sz w:val="24"/>
        </w:rPr>
        <w:t xml:space="preserve"> duomenimis;</w:t>
      </w:r>
    </w:p>
    <w:p w14:paraId="607B4704" w14:textId="77777777" w:rsidR="00A40B25" w:rsidRDefault="00E61182" w:rsidP="00704722">
      <w:pPr>
        <w:pStyle w:val="ListParagraph"/>
        <w:numPr>
          <w:ilvl w:val="0"/>
          <w:numId w:val="1"/>
        </w:numPr>
        <w:tabs>
          <w:tab w:val="left" w:pos="1077"/>
        </w:tabs>
        <w:ind w:left="0" w:firstLine="720"/>
        <w:jc w:val="both"/>
        <w:rPr>
          <w:sz w:val="24"/>
        </w:rPr>
      </w:pPr>
      <w:r>
        <w:rPr>
          <w:sz w:val="24"/>
        </w:rPr>
        <w:t>teisę</w:t>
      </w:r>
      <w:r>
        <w:rPr>
          <w:spacing w:val="-2"/>
          <w:sz w:val="24"/>
        </w:rPr>
        <w:t xml:space="preserve"> </w:t>
      </w:r>
      <w:r>
        <w:rPr>
          <w:sz w:val="24"/>
        </w:rPr>
        <w:t>reikalauti</w:t>
      </w:r>
      <w:r>
        <w:rPr>
          <w:spacing w:val="-1"/>
          <w:sz w:val="24"/>
        </w:rPr>
        <w:t xml:space="preserve"> </w:t>
      </w:r>
      <w:r>
        <w:rPr>
          <w:sz w:val="24"/>
        </w:rPr>
        <w:t>ištaisyti</w:t>
      </w:r>
      <w:r>
        <w:rPr>
          <w:spacing w:val="1"/>
          <w:sz w:val="24"/>
        </w:rPr>
        <w:t xml:space="preserve"> </w:t>
      </w:r>
      <w:r>
        <w:rPr>
          <w:spacing w:val="-2"/>
          <w:sz w:val="24"/>
        </w:rPr>
        <w:t>duomenis;</w:t>
      </w:r>
    </w:p>
    <w:p w14:paraId="74604914" w14:textId="77777777" w:rsidR="00A40B25" w:rsidRDefault="00E61182" w:rsidP="00704722">
      <w:pPr>
        <w:pStyle w:val="ListParagraph"/>
        <w:numPr>
          <w:ilvl w:val="0"/>
          <w:numId w:val="1"/>
        </w:numPr>
        <w:tabs>
          <w:tab w:val="left" w:pos="1077"/>
        </w:tabs>
        <w:ind w:left="0" w:firstLine="720"/>
        <w:jc w:val="both"/>
        <w:rPr>
          <w:sz w:val="24"/>
        </w:rPr>
      </w:pPr>
      <w:r>
        <w:rPr>
          <w:sz w:val="24"/>
        </w:rPr>
        <w:t>teisę</w:t>
      </w:r>
      <w:r>
        <w:rPr>
          <w:spacing w:val="-3"/>
          <w:sz w:val="24"/>
        </w:rPr>
        <w:t xml:space="preserve"> </w:t>
      </w:r>
      <w:r>
        <w:rPr>
          <w:sz w:val="24"/>
        </w:rPr>
        <w:t>reikalauti</w:t>
      </w:r>
      <w:r>
        <w:rPr>
          <w:spacing w:val="-2"/>
          <w:sz w:val="24"/>
        </w:rPr>
        <w:t xml:space="preserve"> </w:t>
      </w:r>
      <w:r>
        <w:rPr>
          <w:sz w:val="24"/>
        </w:rPr>
        <w:t>ištrinti</w:t>
      </w:r>
      <w:r>
        <w:rPr>
          <w:spacing w:val="-2"/>
          <w:sz w:val="24"/>
        </w:rPr>
        <w:t xml:space="preserve"> </w:t>
      </w:r>
      <w:r>
        <w:rPr>
          <w:sz w:val="24"/>
        </w:rPr>
        <w:t>duomenis</w:t>
      </w:r>
      <w:r>
        <w:rPr>
          <w:spacing w:val="-2"/>
          <w:sz w:val="24"/>
        </w:rPr>
        <w:t xml:space="preserve"> </w:t>
      </w:r>
      <w:r>
        <w:rPr>
          <w:sz w:val="24"/>
        </w:rPr>
        <w:t>(„teisė</w:t>
      </w:r>
      <w:r>
        <w:rPr>
          <w:spacing w:val="-3"/>
          <w:sz w:val="24"/>
        </w:rPr>
        <w:t xml:space="preserve"> </w:t>
      </w:r>
      <w:r>
        <w:rPr>
          <w:sz w:val="24"/>
        </w:rPr>
        <w:t>būti</w:t>
      </w:r>
      <w:r>
        <w:rPr>
          <w:spacing w:val="-4"/>
          <w:sz w:val="24"/>
        </w:rPr>
        <w:t xml:space="preserve"> </w:t>
      </w:r>
      <w:r>
        <w:rPr>
          <w:spacing w:val="-2"/>
          <w:sz w:val="24"/>
        </w:rPr>
        <w:t>pamirštam“);</w:t>
      </w:r>
    </w:p>
    <w:p w14:paraId="2CE0824C" w14:textId="77777777" w:rsidR="00A40B25" w:rsidRDefault="00E61182" w:rsidP="00704722">
      <w:pPr>
        <w:pStyle w:val="ListParagraph"/>
        <w:numPr>
          <w:ilvl w:val="0"/>
          <w:numId w:val="1"/>
        </w:numPr>
        <w:tabs>
          <w:tab w:val="left" w:pos="1077"/>
        </w:tabs>
        <w:ind w:left="0" w:firstLine="720"/>
        <w:jc w:val="both"/>
        <w:rPr>
          <w:sz w:val="24"/>
        </w:rPr>
      </w:pPr>
      <w:r>
        <w:rPr>
          <w:sz w:val="24"/>
        </w:rPr>
        <w:t>teisę</w:t>
      </w:r>
      <w:r>
        <w:rPr>
          <w:spacing w:val="-2"/>
          <w:sz w:val="24"/>
        </w:rPr>
        <w:t xml:space="preserve"> </w:t>
      </w:r>
      <w:r>
        <w:rPr>
          <w:sz w:val="24"/>
        </w:rPr>
        <w:t xml:space="preserve">apriboti duomenų </w:t>
      </w:r>
      <w:r>
        <w:rPr>
          <w:spacing w:val="-2"/>
          <w:sz w:val="24"/>
        </w:rPr>
        <w:t>tvarkymą;</w:t>
      </w:r>
    </w:p>
    <w:p w14:paraId="037CE802" w14:textId="77777777" w:rsidR="00A40B25" w:rsidRDefault="00E61182" w:rsidP="00704722">
      <w:pPr>
        <w:pStyle w:val="ListParagraph"/>
        <w:numPr>
          <w:ilvl w:val="0"/>
          <w:numId w:val="1"/>
        </w:numPr>
        <w:tabs>
          <w:tab w:val="left" w:pos="1079"/>
        </w:tabs>
        <w:spacing w:line="242" w:lineRule="auto"/>
        <w:ind w:left="0" w:firstLine="720"/>
        <w:jc w:val="both"/>
        <w:rPr>
          <w:sz w:val="24"/>
        </w:rPr>
      </w:pPr>
      <w:r>
        <w:rPr>
          <w:sz w:val="24"/>
        </w:rPr>
        <w:t>teisę</w:t>
      </w:r>
      <w:r>
        <w:rPr>
          <w:spacing w:val="-3"/>
          <w:sz w:val="24"/>
        </w:rPr>
        <w:t xml:space="preserve"> </w:t>
      </w:r>
      <w:r>
        <w:rPr>
          <w:sz w:val="24"/>
        </w:rPr>
        <w:t>nesutikti</w:t>
      </w:r>
      <w:r>
        <w:rPr>
          <w:spacing w:val="-2"/>
          <w:sz w:val="24"/>
        </w:rPr>
        <w:t xml:space="preserve"> </w:t>
      </w:r>
      <w:r>
        <w:rPr>
          <w:sz w:val="24"/>
        </w:rPr>
        <w:t>su</w:t>
      </w:r>
      <w:r>
        <w:rPr>
          <w:spacing w:val="-2"/>
          <w:sz w:val="24"/>
        </w:rPr>
        <w:t xml:space="preserve"> </w:t>
      </w:r>
      <w:r>
        <w:rPr>
          <w:sz w:val="24"/>
        </w:rPr>
        <w:t>asmens</w:t>
      </w:r>
      <w:r>
        <w:rPr>
          <w:spacing w:val="-3"/>
          <w:sz w:val="24"/>
        </w:rPr>
        <w:t xml:space="preserve"> </w:t>
      </w:r>
      <w:r>
        <w:rPr>
          <w:sz w:val="24"/>
        </w:rPr>
        <w:t>duomenų</w:t>
      </w:r>
      <w:r>
        <w:rPr>
          <w:spacing w:val="-2"/>
          <w:sz w:val="24"/>
        </w:rPr>
        <w:t xml:space="preserve"> </w:t>
      </w:r>
      <w:r>
        <w:rPr>
          <w:sz w:val="24"/>
        </w:rPr>
        <w:t>tvarkymu</w:t>
      </w:r>
      <w:r>
        <w:rPr>
          <w:spacing w:val="-2"/>
          <w:sz w:val="24"/>
        </w:rPr>
        <w:t xml:space="preserve"> </w:t>
      </w:r>
      <w:r>
        <w:rPr>
          <w:sz w:val="24"/>
        </w:rPr>
        <w:t>(ši</w:t>
      </w:r>
      <w:r>
        <w:rPr>
          <w:spacing w:val="-2"/>
          <w:sz w:val="24"/>
        </w:rPr>
        <w:t xml:space="preserve"> </w:t>
      </w:r>
      <w:r>
        <w:rPr>
          <w:sz w:val="24"/>
        </w:rPr>
        <w:t>teisė</w:t>
      </w:r>
      <w:r>
        <w:rPr>
          <w:spacing w:val="-2"/>
          <w:sz w:val="24"/>
        </w:rPr>
        <w:t xml:space="preserve"> </w:t>
      </w:r>
      <w:r>
        <w:rPr>
          <w:sz w:val="24"/>
        </w:rPr>
        <w:t>taikoma</w:t>
      </w:r>
      <w:r>
        <w:rPr>
          <w:spacing w:val="-3"/>
          <w:sz w:val="24"/>
        </w:rPr>
        <w:t xml:space="preserve"> </w:t>
      </w:r>
      <w:r>
        <w:rPr>
          <w:sz w:val="24"/>
        </w:rPr>
        <w:t>tuo</w:t>
      </w:r>
      <w:r>
        <w:rPr>
          <w:spacing w:val="-2"/>
          <w:sz w:val="24"/>
        </w:rPr>
        <w:t xml:space="preserve"> </w:t>
      </w:r>
      <w:r>
        <w:rPr>
          <w:sz w:val="24"/>
        </w:rPr>
        <w:t>atveju,</w:t>
      </w:r>
      <w:r>
        <w:rPr>
          <w:spacing w:val="-2"/>
          <w:sz w:val="24"/>
        </w:rPr>
        <w:t xml:space="preserve"> </w:t>
      </w:r>
      <w:r>
        <w:rPr>
          <w:sz w:val="24"/>
        </w:rPr>
        <w:t>kai</w:t>
      </w:r>
      <w:r>
        <w:rPr>
          <w:spacing w:val="-2"/>
          <w:sz w:val="24"/>
        </w:rPr>
        <w:t xml:space="preserve"> </w:t>
      </w:r>
      <w:r>
        <w:rPr>
          <w:sz w:val="24"/>
        </w:rPr>
        <w:t>asmens</w:t>
      </w:r>
      <w:r>
        <w:rPr>
          <w:spacing w:val="-3"/>
          <w:sz w:val="24"/>
        </w:rPr>
        <w:t xml:space="preserve"> </w:t>
      </w:r>
      <w:r>
        <w:rPr>
          <w:sz w:val="24"/>
        </w:rPr>
        <w:t>duomenų tvarkymas grindžiamas BDAR 6 straipsnio 1 dalies f punktu).</w:t>
      </w:r>
    </w:p>
    <w:p w14:paraId="69DD4FD8" w14:textId="6B26B311" w:rsidR="00A40B25" w:rsidRDefault="00E61182" w:rsidP="00704722">
      <w:pPr>
        <w:pStyle w:val="BodyText"/>
        <w:ind w:left="0" w:firstLine="720"/>
        <w:jc w:val="both"/>
      </w:pPr>
      <w:r>
        <w:t>Dėl duomenų subjekto teisių įgyvendinimo galite kreiptis į Tarnybą ar jos duomenų apsaugos pareigūną aukščiau nurodytais kontaktais, pateikiant prašymą ir patvirtinant savo tapatybę.</w:t>
      </w:r>
    </w:p>
    <w:p w14:paraId="25BAD28D" w14:textId="77777777" w:rsidR="00A40B25" w:rsidRDefault="00E61182" w:rsidP="00704722">
      <w:pPr>
        <w:pStyle w:val="BodyText"/>
        <w:ind w:left="0" w:firstLine="720"/>
        <w:jc w:val="both"/>
      </w:pPr>
      <w:r>
        <w:t>Informuojame, kad nesutikdami su Tarnybos sprendimu, priimtu dėl Jūsų pateikto prašymo, susijusio su Jūsų, kaip duomenų subjekto, teisių įgyvendinimu, Jūs turite teisę pateikti skundą Valstybinei duomenų apsaugos</w:t>
      </w:r>
      <w:r>
        <w:rPr>
          <w:spacing w:val="-15"/>
        </w:rPr>
        <w:t xml:space="preserve"> </w:t>
      </w:r>
      <w:r>
        <w:t>inspekcijai,</w:t>
      </w:r>
      <w:r>
        <w:rPr>
          <w:spacing w:val="-15"/>
        </w:rPr>
        <w:t xml:space="preserve"> </w:t>
      </w:r>
      <w:r>
        <w:t>kurios</w:t>
      </w:r>
      <w:r>
        <w:rPr>
          <w:spacing w:val="-14"/>
        </w:rPr>
        <w:t xml:space="preserve"> </w:t>
      </w:r>
      <w:r>
        <w:t>kontaktus</w:t>
      </w:r>
      <w:r>
        <w:rPr>
          <w:spacing w:val="-15"/>
        </w:rPr>
        <w:t xml:space="preserve"> </w:t>
      </w:r>
      <w:r>
        <w:t>rasite</w:t>
      </w:r>
      <w:r>
        <w:rPr>
          <w:spacing w:val="-15"/>
        </w:rPr>
        <w:t xml:space="preserve"> </w:t>
      </w:r>
      <w:r>
        <w:t>čia:</w:t>
      </w:r>
      <w:r>
        <w:rPr>
          <w:spacing w:val="-15"/>
        </w:rPr>
        <w:t xml:space="preserve"> </w:t>
      </w:r>
      <w:hyperlink r:id="rId7">
        <w:r>
          <w:rPr>
            <w:u w:val="single"/>
          </w:rPr>
          <w:t>https://vdai.lrv.lt/</w:t>
        </w:r>
      </w:hyperlink>
      <w:r>
        <w:t>.</w:t>
      </w:r>
      <w:r>
        <w:rPr>
          <w:spacing w:val="-15"/>
        </w:rPr>
        <w:t xml:space="preserve"> </w:t>
      </w:r>
      <w:r>
        <w:t>Visais</w:t>
      </w:r>
      <w:r>
        <w:rPr>
          <w:spacing w:val="-15"/>
        </w:rPr>
        <w:t xml:space="preserve"> </w:t>
      </w:r>
      <w:r>
        <w:t>atvejais,</w:t>
      </w:r>
      <w:r>
        <w:rPr>
          <w:spacing w:val="-14"/>
        </w:rPr>
        <w:t xml:space="preserve"> </w:t>
      </w:r>
      <w:r>
        <w:t>prieš</w:t>
      </w:r>
      <w:r>
        <w:rPr>
          <w:spacing w:val="-15"/>
        </w:rPr>
        <w:t xml:space="preserve"> </w:t>
      </w:r>
      <w:r>
        <w:t>teikdami</w:t>
      </w:r>
      <w:r>
        <w:rPr>
          <w:spacing w:val="-14"/>
        </w:rPr>
        <w:t xml:space="preserve"> </w:t>
      </w:r>
      <w:r>
        <w:t>skundą, susisiekite su Tarnyba, kad kartu galėtume rasti tinkamą sprendimą.</w:t>
      </w:r>
    </w:p>
    <w:p w14:paraId="0B2C394D" w14:textId="77777777" w:rsidR="00A40B25" w:rsidRDefault="00A40B25" w:rsidP="00704722">
      <w:pPr>
        <w:pStyle w:val="BodyText"/>
        <w:ind w:left="0" w:firstLine="720"/>
        <w:jc w:val="both"/>
        <w:rPr>
          <w:sz w:val="20"/>
        </w:rPr>
      </w:pPr>
    </w:p>
    <w:p w14:paraId="3A9EFCCA" w14:textId="77777777" w:rsidR="00A40B25" w:rsidRDefault="00E61182" w:rsidP="00704722">
      <w:pPr>
        <w:pStyle w:val="BodyText"/>
        <w:ind w:left="0" w:firstLine="720"/>
        <w:jc w:val="both"/>
        <w:rPr>
          <w:sz w:val="20"/>
        </w:rPr>
      </w:pPr>
      <w:r>
        <w:rPr>
          <w:noProof/>
          <w:sz w:val="20"/>
        </w:rPr>
        <mc:AlternateContent>
          <mc:Choice Requires="wps">
            <w:drawing>
              <wp:anchor distT="0" distB="0" distL="0" distR="0" simplePos="0" relativeHeight="487587840" behindDoc="1" locked="0" layoutInCell="1" allowOverlap="1" wp14:anchorId="289E0BD5" wp14:editId="5238AAE4">
                <wp:simplePos x="0" y="0"/>
                <wp:positionH relativeFrom="page">
                  <wp:posOffset>3192145</wp:posOffset>
                </wp:positionH>
                <wp:positionV relativeFrom="paragraph">
                  <wp:posOffset>200647</wp:posOffset>
                </wp:positionV>
                <wp:extent cx="1447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79BA94" id="Graphic 2" o:spid="_x0000_s1026" style="position:absolute;margin-left:251.35pt;margin-top:15.8pt;width:11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" path="m,l1447800,e" filled="f" strokeweight=".48pt">
                <v:path arrowok="t"/>
                <w10:wrap type="topAndBottom" anchorx="page"/>
              </v:shape>
            </w:pict>
          </mc:Fallback>
        </mc:AlternateContent>
      </w:r>
    </w:p>
    <w:sectPr w:rsidR="00A40B25">
      <w:pgSz w:w="11920" w:h="16850"/>
      <w:pgMar w:top="340" w:right="566" w:bottom="280" w:left="992"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9582F"/>
    <w:multiLevelType w:val="hybridMultilevel"/>
    <w:tmpl w:val="BA7A84C0"/>
    <w:lvl w:ilvl="0" w:tplc="4CFCDE54">
      <w:start w:val="1"/>
      <w:numFmt w:val="decimal"/>
      <w:lvlText w:val="%1)"/>
      <w:lvlJc w:val="left"/>
      <w:pPr>
        <w:ind w:left="1079" w:hanging="260"/>
      </w:pPr>
      <w:rPr>
        <w:rFonts w:ascii="Times New Roman" w:eastAsia="Times New Roman" w:hAnsi="Times New Roman" w:cs="Times New Roman" w:hint="default"/>
        <w:b w:val="0"/>
        <w:bCs w:val="0"/>
        <w:i w:val="0"/>
        <w:iCs w:val="0"/>
        <w:spacing w:val="-3"/>
        <w:w w:val="100"/>
        <w:sz w:val="24"/>
        <w:szCs w:val="24"/>
        <w:lang w:val="lt-LT" w:eastAsia="en-US" w:bidi="ar-SA"/>
      </w:rPr>
    </w:lvl>
    <w:lvl w:ilvl="1" w:tplc="E6A8563E">
      <w:numFmt w:val="bullet"/>
      <w:lvlText w:val="•"/>
      <w:lvlJc w:val="left"/>
      <w:pPr>
        <w:ind w:left="2007" w:hanging="260"/>
      </w:pPr>
      <w:rPr>
        <w:rFonts w:hint="default"/>
        <w:lang w:val="lt-LT" w:eastAsia="en-US" w:bidi="ar-SA"/>
      </w:rPr>
    </w:lvl>
    <w:lvl w:ilvl="2" w:tplc="0BB8CB96">
      <w:numFmt w:val="bullet"/>
      <w:lvlText w:val="•"/>
      <w:lvlJc w:val="left"/>
      <w:pPr>
        <w:ind w:left="2934" w:hanging="260"/>
      </w:pPr>
      <w:rPr>
        <w:rFonts w:hint="default"/>
        <w:lang w:val="lt-LT" w:eastAsia="en-US" w:bidi="ar-SA"/>
      </w:rPr>
    </w:lvl>
    <w:lvl w:ilvl="3" w:tplc="B5561BF2">
      <w:numFmt w:val="bullet"/>
      <w:lvlText w:val="•"/>
      <w:lvlJc w:val="left"/>
      <w:pPr>
        <w:ind w:left="3861" w:hanging="260"/>
      </w:pPr>
      <w:rPr>
        <w:rFonts w:hint="default"/>
        <w:lang w:val="lt-LT" w:eastAsia="en-US" w:bidi="ar-SA"/>
      </w:rPr>
    </w:lvl>
    <w:lvl w:ilvl="4" w:tplc="69C4E5E8">
      <w:numFmt w:val="bullet"/>
      <w:lvlText w:val="•"/>
      <w:lvlJc w:val="left"/>
      <w:pPr>
        <w:ind w:left="4789" w:hanging="260"/>
      </w:pPr>
      <w:rPr>
        <w:rFonts w:hint="default"/>
        <w:lang w:val="lt-LT" w:eastAsia="en-US" w:bidi="ar-SA"/>
      </w:rPr>
    </w:lvl>
    <w:lvl w:ilvl="5" w:tplc="8C02C15A">
      <w:numFmt w:val="bullet"/>
      <w:lvlText w:val="•"/>
      <w:lvlJc w:val="left"/>
      <w:pPr>
        <w:ind w:left="5716" w:hanging="260"/>
      </w:pPr>
      <w:rPr>
        <w:rFonts w:hint="default"/>
        <w:lang w:val="lt-LT" w:eastAsia="en-US" w:bidi="ar-SA"/>
      </w:rPr>
    </w:lvl>
    <w:lvl w:ilvl="6" w:tplc="1F543990">
      <w:numFmt w:val="bullet"/>
      <w:lvlText w:val="•"/>
      <w:lvlJc w:val="left"/>
      <w:pPr>
        <w:ind w:left="6643" w:hanging="260"/>
      </w:pPr>
      <w:rPr>
        <w:rFonts w:hint="default"/>
        <w:lang w:val="lt-LT" w:eastAsia="en-US" w:bidi="ar-SA"/>
      </w:rPr>
    </w:lvl>
    <w:lvl w:ilvl="7" w:tplc="C55E3708">
      <w:numFmt w:val="bullet"/>
      <w:lvlText w:val="•"/>
      <w:lvlJc w:val="left"/>
      <w:pPr>
        <w:ind w:left="7571" w:hanging="260"/>
      </w:pPr>
      <w:rPr>
        <w:rFonts w:hint="default"/>
        <w:lang w:val="lt-LT" w:eastAsia="en-US" w:bidi="ar-SA"/>
      </w:rPr>
    </w:lvl>
    <w:lvl w:ilvl="8" w:tplc="9656EB26">
      <w:numFmt w:val="bullet"/>
      <w:lvlText w:val="•"/>
      <w:lvlJc w:val="left"/>
      <w:pPr>
        <w:ind w:left="8498" w:hanging="260"/>
      </w:pPr>
      <w:rPr>
        <w:rFonts w:hint="default"/>
        <w:lang w:val="lt-LT" w:eastAsia="en-US" w:bidi="ar-SA"/>
      </w:rPr>
    </w:lvl>
  </w:abstractNum>
  <w:num w:numId="1" w16cid:durableId="1897085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B25"/>
    <w:rsid w:val="0017090B"/>
    <w:rsid w:val="002B6293"/>
    <w:rsid w:val="00306F4B"/>
    <w:rsid w:val="003403D7"/>
    <w:rsid w:val="00392812"/>
    <w:rsid w:val="003E520E"/>
    <w:rsid w:val="004137FB"/>
    <w:rsid w:val="00431460"/>
    <w:rsid w:val="004B1FA0"/>
    <w:rsid w:val="00582D2A"/>
    <w:rsid w:val="00676467"/>
    <w:rsid w:val="00704722"/>
    <w:rsid w:val="007A235B"/>
    <w:rsid w:val="007B204C"/>
    <w:rsid w:val="008854C3"/>
    <w:rsid w:val="009336BD"/>
    <w:rsid w:val="009D68EA"/>
    <w:rsid w:val="009F4BDD"/>
    <w:rsid w:val="00A40B25"/>
    <w:rsid w:val="00A64402"/>
    <w:rsid w:val="00A83563"/>
    <w:rsid w:val="00C43749"/>
    <w:rsid w:val="00D123AC"/>
    <w:rsid w:val="00E14950"/>
    <w:rsid w:val="00E61182"/>
    <w:rsid w:val="00E84F21"/>
    <w:rsid w:val="00E853E0"/>
    <w:rsid w:val="00FF4E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2ADB2"/>
  <w15:docId w15:val="{5AC5D249-4F5D-4DC5-A4C6-4DB3C8B1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ind w:left="14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4"/>
      <w:szCs w:val="24"/>
    </w:rPr>
  </w:style>
  <w:style w:type="paragraph" w:styleId="ListParagraph">
    <w:name w:val="List Paragraph"/>
    <w:basedOn w:val="Normal"/>
    <w:uiPriority w:val="1"/>
    <w:qFormat/>
    <w:pPr>
      <w:ind w:left="1077" w:hanging="25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137FB"/>
    <w:rPr>
      <w:color w:val="0000FF" w:themeColor="hyperlink"/>
      <w:u w:val="single"/>
    </w:rPr>
  </w:style>
  <w:style w:type="character" w:styleId="UnresolvedMention">
    <w:name w:val="Unresolved Mention"/>
    <w:basedOn w:val="DefaultParagraphFont"/>
    <w:uiPriority w:val="99"/>
    <w:semiHidden/>
    <w:unhideWhenUsed/>
    <w:rsid w:val="00E853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dai.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daekspertai.l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322</TotalTime>
  <Pages>2</Pages>
  <Words>3035</Words>
  <Characters>1731</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Vyčiniene</dc:creator>
  <cp:keywords/>
  <dc:description/>
  <cp:lastModifiedBy>Elena Bobinienė</cp:lastModifiedBy>
  <cp:revision>10</cp:revision>
  <dcterms:created xsi:type="dcterms:W3CDTF">2026-04-17T09:51:00Z</dcterms:created>
  <dcterms:modified xsi:type="dcterms:W3CDTF">2026-05-22T04:59:00Z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2023-08-14T00:00:00Z</vt:filetime>
  </property>
  <property fmtid="{D5CDD505-2E9C-101B-9397-08002B2CF9AE}" pid="3" name="Creator">
    <vt:lpwstr>Microsoft® Word 2016</vt:lpwstr>
  </property>
  <property fmtid="{D5CDD505-2E9C-101B-9397-08002B2CF9AE}" pid="4" name="LastSaved">
    <vt:filetime>2025-11-18T00:00:00Z</vt:filetime>
  </property>
  <property fmtid="{D5CDD505-2E9C-101B-9397-08002B2CF9AE}" pid="5" name="Producer">
    <vt:lpwstr>3-Heights(TM) PDF Security Shell 4.8.25.2 (http://www.pdf-tools.com)</vt:lpwstr>
  </property>
</Properties>
</file>